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A3C957" w14:textId="77777777" w:rsidR="007D61CA" w:rsidRDefault="007D61CA" w:rsidP="007D61CA">
      <w:pPr>
        <w:pStyle w:val="TESTO"/>
        <w:jc w:val="center"/>
        <w:rPr>
          <w:b/>
        </w:rPr>
      </w:pPr>
      <w:r>
        <w:rPr>
          <w:rFonts w:cs="Tahoma"/>
          <w:b/>
          <w:color w:val="000000"/>
          <w:szCs w:val="24"/>
        </w:rPr>
        <w:t>La</w:t>
      </w:r>
      <w:r>
        <w:rPr>
          <w:b/>
        </w:rPr>
        <w:t xml:space="preserve"> Giunta Comunale</w:t>
      </w:r>
    </w:p>
    <w:p w14:paraId="656FEDB0" w14:textId="77777777" w:rsidR="007D61CA" w:rsidRDefault="007D61CA" w:rsidP="007D61CA">
      <w:pPr>
        <w:jc w:val="both"/>
        <w:rPr>
          <w:rFonts w:ascii="Arial" w:hAnsi="Arial" w:cs="Arial"/>
          <w:sz w:val="20"/>
          <w:szCs w:val="20"/>
        </w:rPr>
      </w:pPr>
    </w:p>
    <w:p w14:paraId="11FE6609" w14:textId="77777777" w:rsidR="007D61CA" w:rsidRDefault="007D61CA" w:rsidP="007D61CA">
      <w:pPr>
        <w:jc w:val="both"/>
        <w:rPr>
          <w:rFonts w:ascii="Arial" w:hAnsi="Arial" w:cs="Arial"/>
          <w:sz w:val="20"/>
          <w:szCs w:val="20"/>
        </w:rPr>
      </w:pPr>
      <w:r>
        <w:rPr>
          <w:rFonts w:ascii="Arial" w:hAnsi="Arial" w:cs="Arial"/>
          <w:sz w:val="20"/>
          <w:szCs w:val="20"/>
        </w:rPr>
        <w:t>Premesso che con deliberazione di Consiglio Comunale n. 3</w:t>
      </w:r>
      <w:r>
        <w:rPr>
          <w:rFonts w:cs="Tahoma"/>
          <w:b/>
          <w:color w:val="000000"/>
        </w:rPr>
        <w:t>5</w:t>
      </w:r>
      <w:r>
        <w:rPr>
          <w:rFonts w:ascii="Arial" w:hAnsi="Arial" w:cs="Arial"/>
          <w:sz w:val="20"/>
          <w:szCs w:val="20"/>
        </w:rPr>
        <w:t xml:space="preserve">  in data </w:t>
      </w:r>
      <w:r>
        <w:rPr>
          <w:rFonts w:cs="Tahoma"/>
          <w:b/>
          <w:color w:val="000000"/>
        </w:rPr>
        <w:t>23</w:t>
      </w:r>
      <w:r>
        <w:rPr>
          <w:rFonts w:ascii="Arial" w:hAnsi="Arial" w:cs="Arial"/>
          <w:sz w:val="20"/>
          <w:szCs w:val="20"/>
        </w:rPr>
        <w:t>/12/201</w:t>
      </w:r>
      <w:r>
        <w:rPr>
          <w:rFonts w:cs="Tahoma"/>
          <w:b/>
          <w:color w:val="000000"/>
        </w:rPr>
        <w:t>9</w:t>
      </w:r>
      <w:r>
        <w:rPr>
          <w:rFonts w:ascii="Arial" w:hAnsi="Arial" w:cs="Arial"/>
          <w:sz w:val="20"/>
          <w:szCs w:val="20"/>
        </w:rPr>
        <w:t>, esecutiva ai sensi di legge, è stato approvato il bilancio di previsione finanziario 20</w:t>
      </w:r>
      <w:r w:rsidR="00211A3A">
        <w:rPr>
          <w:rFonts w:ascii="Arial" w:hAnsi="Arial" w:cs="Arial"/>
          <w:sz w:val="20"/>
          <w:szCs w:val="20"/>
        </w:rPr>
        <w:t>20</w:t>
      </w:r>
      <w:r>
        <w:rPr>
          <w:rFonts w:ascii="Arial" w:hAnsi="Arial" w:cs="Arial"/>
          <w:sz w:val="20"/>
          <w:szCs w:val="20"/>
        </w:rPr>
        <w:t>/202</w:t>
      </w:r>
      <w:r w:rsidR="00211A3A">
        <w:rPr>
          <w:rFonts w:ascii="Arial" w:hAnsi="Arial" w:cs="Arial"/>
          <w:sz w:val="20"/>
          <w:szCs w:val="20"/>
        </w:rPr>
        <w:t>2</w:t>
      </w:r>
      <w:r>
        <w:rPr>
          <w:rFonts w:ascii="Arial" w:hAnsi="Arial" w:cs="Arial"/>
          <w:sz w:val="20"/>
          <w:szCs w:val="20"/>
        </w:rPr>
        <w:t xml:space="preserve"> redatto in termini di competenza e di cassa secondo lo schema di cui al d.Lgs. n. 118/2011, unitamente all’aggiornamento del Documento Unico di Programmazione (DUP) per lo stesso periodo;</w:t>
      </w:r>
    </w:p>
    <w:p w14:paraId="679D2CBA" w14:textId="77777777" w:rsidR="007D61CA" w:rsidRDefault="007D61CA" w:rsidP="007D61CA">
      <w:pPr>
        <w:jc w:val="both"/>
        <w:rPr>
          <w:rFonts w:ascii="Arial" w:hAnsi="Arial" w:cs="Arial"/>
          <w:sz w:val="20"/>
          <w:szCs w:val="20"/>
        </w:rPr>
      </w:pPr>
    </w:p>
    <w:p w14:paraId="13C9C406" w14:textId="0D461E8D" w:rsidR="007D61CA" w:rsidRDefault="007D61CA" w:rsidP="007D61CA">
      <w:pPr>
        <w:jc w:val="both"/>
        <w:rPr>
          <w:rFonts w:ascii="Arial" w:hAnsi="Arial" w:cs="Arial"/>
          <w:sz w:val="20"/>
          <w:szCs w:val="20"/>
        </w:rPr>
      </w:pPr>
      <w:r>
        <w:rPr>
          <w:rFonts w:ascii="Arial" w:hAnsi="Arial" w:cs="Arial"/>
          <w:sz w:val="20"/>
          <w:szCs w:val="20"/>
        </w:rPr>
        <w:t xml:space="preserve">Visto che con Decreto n. 34 legge 30 aprile 2019 </w:t>
      </w:r>
      <w:r w:rsidR="008C1848">
        <w:rPr>
          <w:rFonts w:ascii="Arial" w:hAnsi="Arial" w:cs="Arial"/>
          <w:sz w:val="20"/>
          <w:szCs w:val="20"/>
        </w:rPr>
        <w:t xml:space="preserve"> art. 30 comma 14-ter , convertito con modificazioni, della legge 28 giugno 2019 n. 58  che prevede  a decorrere dall’anno 2020 l’assegnazione ai comuni con popolazione inferiore  a 1.000 abitanti di contributi pe il potenziamento di investimenti per </w:t>
      </w:r>
      <w:r>
        <w:rPr>
          <w:rFonts w:ascii="Arial" w:hAnsi="Arial" w:cs="Arial"/>
          <w:sz w:val="20"/>
          <w:szCs w:val="20"/>
        </w:rPr>
        <w:t xml:space="preserve"> la messa in sicurezza di scuole, strade, edifici pubblici e patrimonio comunale</w:t>
      </w:r>
      <w:r w:rsidR="008C1848">
        <w:rPr>
          <w:rFonts w:ascii="Arial" w:hAnsi="Arial" w:cs="Arial"/>
          <w:sz w:val="20"/>
          <w:szCs w:val="20"/>
        </w:rPr>
        <w:t xml:space="preserve"> e per l’abbattimento delle barriere architettoniche</w:t>
      </w:r>
      <w:r>
        <w:rPr>
          <w:rFonts w:ascii="Arial" w:hAnsi="Arial" w:cs="Arial"/>
          <w:sz w:val="20"/>
          <w:szCs w:val="20"/>
        </w:rPr>
        <w:t>;</w:t>
      </w:r>
    </w:p>
    <w:p w14:paraId="560EC5C9" w14:textId="0FC6A390" w:rsidR="00F1276E" w:rsidRDefault="00F1276E" w:rsidP="007D61CA">
      <w:pPr>
        <w:jc w:val="both"/>
        <w:rPr>
          <w:rFonts w:ascii="Arial" w:hAnsi="Arial" w:cs="Arial"/>
          <w:sz w:val="20"/>
          <w:szCs w:val="20"/>
        </w:rPr>
      </w:pPr>
    </w:p>
    <w:p w14:paraId="527D823C" w14:textId="22414604" w:rsidR="00F1276E" w:rsidRDefault="00F1276E" w:rsidP="007D61CA">
      <w:pPr>
        <w:jc w:val="both"/>
        <w:rPr>
          <w:rFonts w:ascii="Arial" w:hAnsi="Arial" w:cs="Arial"/>
          <w:sz w:val="20"/>
          <w:szCs w:val="20"/>
        </w:rPr>
      </w:pPr>
      <w:r>
        <w:rPr>
          <w:rFonts w:ascii="Arial" w:hAnsi="Arial" w:cs="Arial"/>
          <w:sz w:val="20"/>
          <w:szCs w:val="20"/>
        </w:rPr>
        <w:t>Vista l’Ordinanza di Protezione Civile n. 658 recante “Ulteriori interventi di protezione civile in relazione all’emergenza relativa al rischio sanitario connesso all’insorgenza di patologie derivanti da agenti virali trasmissibili, la quale assegna un contributo di solidarietà alimentare ad ogni Comune.</w:t>
      </w:r>
    </w:p>
    <w:p w14:paraId="3E71D599" w14:textId="77777777" w:rsidR="007D61CA" w:rsidRDefault="007D61CA" w:rsidP="007D61CA">
      <w:pPr>
        <w:jc w:val="both"/>
        <w:rPr>
          <w:rFonts w:ascii="Arial" w:hAnsi="Arial" w:cs="Arial"/>
          <w:sz w:val="20"/>
          <w:szCs w:val="20"/>
        </w:rPr>
      </w:pPr>
    </w:p>
    <w:p w14:paraId="301C29FF" w14:textId="77777777" w:rsidR="007D61CA" w:rsidRDefault="007D61CA" w:rsidP="007D61CA">
      <w:pPr>
        <w:jc w:val="both"/>
        <w:rPr>
          <w:rFonts w:ascii="Arial" w:hAnsi="Arial" w:cs="Arial"/>
          <w:sz w:val="20"/>
          <w:szCs w:val="20"/>
        </w:rPr>
      </w:pPr>
      <w:r>
        <w:rPr>
          <w:rFonts w:ascii="Arial" w:hAnsi="Arial" w:cs="Arial"/>
          <w:sz w:val="20"/>
          <w:szCs w:val="20"/>
        </w:rPr>
        <w:t>Verificata la necessità di apportare variazioni al bilancio previsione derivanti dall’esigenza di realizzare gli interventi programmati e di far fronte alle sopravvenute esigenze di spesa ;</w:t>
      </w:r>
    </w:p>
    <w:p w14:paraId="4383E631" w14:textId="77777777" w:rsidR="007D61CA" w:rsidRDefault="007D61CA" w:rsidP="007D61CA">
      <w:pPr>
        <w:jc w:val="both"/>
        <w:rPr>
          <w:rFonts w:ascii="Arial" w:hAnsi="Arial" w:cs="Arial"/>
          <w:sz w:val="20"/>
          <w:szCs w:val="20"/>
        </w:rPr>
      </w:pPr>
    </w:p>
    <w:p w14:paraId="3622B560" w14:textId="77777777" w:rsidR="007D61CA" w:rsidRDefault="007D61CA" w:rsidP="007D61CA">
      <w:pPr>
        <w:jc w:val="both"/>
        <w:rPr>
          <w:rFonts w:ascii="Arial" w:hAnsi="Arial" w:cs="Arial"/>
          <w:sz w:val="20"/>
          <w:szCs w:val="20"/>
        </w:rPr>
      </w:pPr>
      <w:r>
        <w:rPr>
          <w:rFonts w:ascii="Arial" w:hAnsi="Arial" w:cs="Arial"/>
          <w:sz w:val="20"/>
          <w:szCs w:val="20"/>
        </w:rPr>
        <w:t xml:space="preserve">Visto il prospetto riportato in allegato sotto la lettera a) contenente l’elenco delle variazioni </w:t>
      </w:r>
      <w:r>
        <w:rPr>
          <w:rFonts w:ascii="Arial" w:hAnsi="Arial"/>
          <w:sz w:val="20"/>
        </w:rPr>
        <w:t xml:space="preserve"> </w:t>
      </w:r>
      <w:r>
        <w:rPr>
          <w:rFonts w:ascii="Arial" w:hAnsi="Arial" w:cs="Arial"/>
          <w:sz w:val="20"/>
          <w:szCs w:val="20"/>
        </w:rPr>
        <w:t>di competenza e  di cassa da apportare al bilancio di previsione finanziario 20</w:t>
      </w:r>
      <w:r w:rsidR="00211A3A">
        <w:rPr>
          <w:rFonts w:ascii="Arial" w:hAnsi="Arial" w:cs="Arial"/>
          <w:sz w:val="20"/>
          <w:szCs w:val="20"/>
        </w:rPr>
        <w:t>20</w:t>
      </w:r>
      <w:r>
        <w:rPr>
          <w:rFonts w:ascii="Arial" w:hAnsi="Arial" w:cs="Arial"/>
          <w:sz w:val="20"/>
          <w:szCs w:val="20"/>
        </w:rPr>
        <w:t>/202</w:t>
      </w:r>
      <w:r w:rsidR="00211A3A">
        <w:rPr>
          <w:rFonts w:ascii="Arial" w:hAnsi="Arial" w:cs="Arial"/>
          <w:sz w:val="20"/>
          <w:szCs w:val="20"/>
        </w:rPr>
        <w:t>2</w:t>
      </w:r>
      <w:r>
        <w:rPr>
          <w:rFonts w:ascii="Arial" w:hAnsi="Arial" w:cs="Arial"/>
          <w:sz w:val="20"/>
          <w:szCs w:val="20"/>
        </w:rPr>
        <w:t xml:space="preserve"> – Esercizio 20</w:t>
      </w:r>
      <w:r w:rsidR="00211A3A">
        <w:rPr>
          <w:rFonts w:ascii="Arial" w:hAnsi="Arial" w:cs="Arial"/>
          <w:sz w:val="20"/>
          <w:szCs w:val="20"/>
        </w:rPr>
        <w:t>20</w:t>
      </w:r>
      <w:r>
        <w:rPr>
          <w:rFonts w:ascii="Arial" w:hAnsi="Arial" w:cs="Arial"/>
          <w:sz w:val="20"/>
          <w:szCs w:val="20"/>
        </w:rPr>
        <w:t xml:space="preserve"> , del quale si riportano le risultanze finali:</w:t>
      </w:r>
    </w:p>
    <w:p w14:paraId="6C94F9F7" w14:textId="77777777" w:rsidR="007D61CA" w:rsidRDefault="007D61CA" w:rsidP="007D61CA">
      <w:pPr>
        <w:jc w:val="center"/>
        <w:rPr>
          <w:rFonts w:ascii="Arial" w:hAnsi="Arial" w:cs="Arial"/>
          <w:b/>
          <w:sz w:val="20"/>
          <w:szCs w:val="20"/>
        </w:rPr>
      </w:pPr>
      <w:r>
        <w:rPr>
          <w:rFonts w:ascii="Arial" w:hAnsi="Arial" w:cs="Arial"/>
          <w:b/>
          <w:sz w:val="20"/>
          <w:szCs w:val="20"/>
        </w:rPr>
        <w:t>ANNO 2019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66"/>
        <w:gridCol w:w="623"/>
        <w:gridCol w:w="2300"/>
        <w:gridCol w:w="2179"/>
      </w:tblGrid>
      <w:tr w:rsidR="007D61CA" w14:paraId="270201CD" w14:textId="77777777" w:rsidTr="007D61CA">
        <w:tc>
          <w:tcPr>
            <w:tcW w:w="487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A466D9F" w14:textId="77777777" w:rsidR="007D61CA" w:rsidRDefault="007D61CA">
            <w:pPr>
              <w:spacing w:line="300" w:lineRule="atLeast"/>
              <w:jc w:val="center"/>
              <w:rPr>
                <w:rFonts w:ascii="Arial" w:hAnsi="Arial" w:cs="Arial"/>
                <w:b/>
                <w:bCs/>
                <w:sz w:val="20"/>
                <w:szCs w:val="20"/>
                <w:lang w:eastAsia="en-US"/>
              </w:rPr>
            </w:pPr>
            <w:r>
              <w:rPr>
                <w:rFonts w:ascii="Arial" w:hAnsi="Arial" w:cs="Arial"/>
                <w:b/>
                <w:bCs/>
                <w:sz w:val="20"/>
                <w:szCs w:val="20"/>
              </w:rPr>
              <w:t>ENTRATA</w:t>
            </w:r>
          </w:p>
        </w:tc>
        <w:tc>
          <w:tcPr>
            <w:tcW w:w="2334" w:type="dxa"/>
            <w:tcBorders>
              <w:top w:val="single" w:sz="4" w:space="0" w:color="auto"/>
              <w:left w:val="single" w:sz="4" w:space="0" w:color="auto"/>
              <w:bottom w:val="single" w:sz="4" w:space="0" w:color="auto"/>
              <w:right w:val="single" w:sz="4" w:space="0" w:color="auto"/>
            </w:tcBorders>
            <w:shd w:val="clear" w:color="auto" w:fill="D9D9D9"/>
            <w:hideMark/>
          </w:tcPr>
          <w:p w14:paraId="6AE82E06" w14:textId="77777777" w:rsidR="007D61CA" w:rsidRDefault="007D61CA">
            <w:pPr>
              <w:spacing w:line="300" w:lineRule="atLeast"/>
              <w:jc w:val="center"/>
              <w:rPr>
                <w:rFonts w:ascii="Arial" w:hAnsi="Arial" w:cs="Arial"/>
                <w:b/>
                <w:bCs/>
                <w:sz w:val="20"/>
                <w:szCs w:val="20"/>
                <w:lang w:eastAsia="en-US"/>
              </w:rPr>
            </w:pPr>
            <w:r>
              <w:rPr>
                <w:rFonts w:ascii="Arial" w:hAnsi="Arial" w:cs="Arial"/>
                <w:b/>
                <w:bCs/>
                <w:sz w:val="20"/>
                <w:szCs w:val="20"/>
              </w:rPr>
              <w:t>Importo</w:t>
            </w:r>
          </w:p>
        </w:tc>
        <w:tc>
          <w:tcPr>
            <w:tcW w:w="2210" w:type="dxa"/>
            <w:tcBorders>
              <w:top w:val="single" w:sz="4" w:space="0" w:color="auto"/>
              <w:left w:val="single" w:sz="4" w:space="0" w:color="auto"/>
              <w:bottom w:val="single" w:sz="4" w:space="0" w:color="auto"/>
              <w:right w:val="single" w:sz="4" w:space="0" w:color="auto"/>
            </w:tcBorders>
            <w:shd w:val="clear" w:color="auto" w:fill="D9D9D9"/>
            <w:hideMark/>
          </w:tcPr>
          <w:p w14:paraId="683A7E09" w14:textId="77777777" w:rsidR="007D61CA" w:rsidRDefault="007D61CA">
            <w:pPr>
              <w:spacing w:line="300" w:lineRule="atLeast"/>
              <w:jc w:val="center"/>
              <w:rPr>
                <w:rFonts w:ascii="Arial" w:hAnsi="Arial" w:cs="Arial"/>
                <w:b/>
                <w:bCs/>
                <w:sz w:val="20"/>
                <w:szCs w:val="20"/>
                <w:lang w:eastAsia="en-US"/>
              </w:rPr>
            </w:pPr>
            <w:r>
              <w:rPr>
                <w:rFonts w:ascii="Arial" w:hAnsi="Arial" w:cs="Arial"/>
                <w:b/>
                <w:bCs/>
                <w:sz w:val="20"/>
                <w:szCs w:val="20"/>
              </w:rPr>
              <w:t>Importo</w:t>
            </w:r>
          </w:p>
        </w:tc>
      </w:tr>
      <w:tr w:rsidR="007D61CA" w14:paraId="287E7513" w14:textId="77777777" w:rsidTr="007D61CA">
        <w:tc>
          <w:tcPr>
            <w:tcW w:w="4246" w:type="dxa"/>
            <w:vMerge w:val="restart"/>
            <w:tcBorders>
              <w:top w:val="single" w:sz="4" w:space="0" w:color="auto"/>
              <w:left w:val="single" w:sz="4" w:space="0" w:color="auto"/>
              <w:bottom w:val="single" w:sz="4" w:space="0" w:color="auto"/>
              <w:right w:val="single" w:sz="4" w:space="0" w:color="auto"/>
            </w:tcBorders>
            <w:vAlign w:val="center"/>
            <w:hideMark/>
          </w:tcPr>
          <w:p w14:paraId="130BE9D8" w14:textId="77777777" w:rsidR="007D61CA" w:rsidRDefault="007D61CA">
            <w:pPr>
              <w:spacing w:line="300" w:lineRule="atLeast"/>
              <w:rPr>
                <w:rFonts w:ascii="Arial" w:hAnsi="Arial" w:cs="Arial"/>
                <w:sz w:val="20"/>
                <w:szCs w:val="20"/>
                <w:lang w:eastAsia="en-US"/>
              </w:rPr>
            </w:pPr>
            <w:r>
              <w:rPr>
                <w:rFonts w:ascii="Arial" w:hAnsi="Arial" w:cs="Arial"/>
                <w:sz w:val="20"/>
                <w:szCs w:val="20"/>
              </w:rPr>
              <w:t>Variazioni in aumento</w:t>
            </w:r>
          </w:p>
        </w:tc>
        <w:tc>
          <w:tcPr>
            <w:tcW w:w="628" w:type="dxa"/>
            <w:tcBorders>
              <w:top w:val="single" w:sz="4" w:space="0" w:color="auto"/>
              <w:left w:val="single" w:sz="4" w:space="0" w:color="auto"/>
              <w:bottom w:val="single" w:sz="4" w:space="0" w:color="auto"/>
              <w:right w:val="single" w:sz="4" w:space="0" w:color="auto"/>
            </w:tcBorders>
            <w:vAlign w:val="center"/>
            <w:hideMark/>
          </w:tcPr>
          <w:p w14:paraId="4B16CB2D"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CO</w:t>
            </w:r>
          </w:p>
        </w:tc>
        <w:tc>
          <w:tcPr>
            <w:tcW w:w="2334" w:type="dxa"/>
            <w:tcBorders>
              <w:top w:val="single" w:sz="4" w:space="0" w:color="auto"/>
              <w:left w:val="single" w:sz="4" w:space="0" w:color="auto"/>
              <w:bottom w:val="single" w:sz="4" w:space="0" w:color="auto"/>
              <w:right w:val="single" w:sz="4" w:space="0" w:color="auto"/>
            </w:tcBorders>
            <w:hideMark/>
          </w:tcPr>
          <w:p w14:paraId="447D50AB" w14:textId="225245E8"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c>
          <w:tcPr>
            <w:tcW w:w="2210" w:type="dxa"/>
            <w:tcBorders>
              <w:top w:val="single" w:sz="4" w:space="0" w:color="auto"/>
              <w:left w:val="single" w:sz="4" w:space="0" w:color="auto"/>
              <w:bottom w:val="single" w:sz="4" w:space="0" w:color="auto"/>
              <w:right w:val="single" w:sz="4" w:space="0" w:color="auto"/>
            </w:tcBorders>
            <w:shd w:val="clear" w:color="auto" w:fill="D9D9D9"/>
          </w:tcPr>
          <w:p w14:paraId="168C895D" w14:textId="77777777" w:rsidR="007D61CA" w:rsidRDefault="007D61CA">
            <w:pPr>
              <w:spacing w:line="300" w:lineRule="atLeast"/>
              <w:jc w:val="both"/>
              <w:rPr>
                <w:rFonts w:ascii="Arial" w:hAnsi="Arial" w:cs="Arial"/>
                <w:sz w:val="20"/>
                <w:szCs w:val="20"/>
                <w:lang w:eastAsia="en-US"/>
              </w:rPr>
            </w:pPr>
          </w:p>
        </w:tc>
      </w:tr>
      <w:tr w:rsidR="007D61CA" w14:paraId="6BCC6008" w14:textId="77777777" w:rsidTr="007D61CA">
        <w:tc>
          <w:tcPr>
            <w:tcW w:w="0" w:type="auto"/>
            <w:vMerge/>
            <w:tcBorders>
              <w:top w:val="single" w:sz="4" w:space="0" w:color="auto"/>
              <w:left w:val="single" w:sz="4" w:space="0" w:color="auto"/>
              <w:bottom w:val="single" w:sz="4" w:space="0" w:color="auto"/>
              <w:right w:val="single" w:sz="4" w:space="0" w:color="auto"/>
            </w:tcBorders>
            <w:vAlign w:val="center"/>
            <w:hideMark/>
          </w:tcPr>
          <w:p w14:paraId="165E2DE6" w14:textId="77777777" w:rsidR="007D61CA" w:rsidRDefault="007D61CA">
            <w:pPr>
              <w:rPr>
                <w:rFonts w:ascii="Arial" w:hAnsi="Arial" w:cs="Arial"/>
                <w:sz w:val="20"/>
                <w:szCs w:val="20"/>
                <w:lang w:eastAsia="en-US"/>
              </w:rPr>
            </w:pPr>
          </w:p>
        </w:tc>
        <w:tc>
          <w:tcPr>
            <w:tcW w:w="628" w:type="dxa"/>
            <w:tcBorders>
              <w:top w:val="single" w:sz="4" w:space="0" w:color="auto"/>
              <w:left w:val="single" w:sz="4" w:space="0" w:color="auto"/>
              <w:bottom w:val="single" w:sz="4" w:space="0" w:color="auto"/>
              <w:right w:val="single" w:sz="4" w:space="0" w:color="auto"/>
            </w:tcBorders>
            <w:vAlign w:val="center"/>
            <w:hideMark/>
          </w:tcPr>
          <w:p w14:paraId="36139BC9"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CA</w:t>
            </w:r>
          </w:p>
        </w:tc>
        <w:tc>
          <w:tcPr>
            <w:tcW w:w="2334" w:type="dxa"/>
            <w:tcBorders>
              <w:top w:val="single" w:sz="4" w:space="0" w:color="auto"/>
              <w:left w:val="single" w:sz="4" w:space="0" w:color="auto"/>
              <w:bottom w:val="single" w:sz="4" w:space="0" w:color="auto"/>
              <w:right w:val="single" w:sz="4" w:space="0" w:color="auto"/>
            </w:tcBorders>
            <w:hideMark/>
          </w:tcPr>
          <w:p w14:paraId="294C2F95" w14:textId="309A9BF6"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c>
          <w:tcPr>
            <w:tcW w:w="2210" w:type="dxa"/>
            <w:tcBorders>
              <w:top w:val="single" w:sz="4" w:space="0" w:color="auto"/>
              <w:left w:val="single" w:sz="4" w:space="0" w:color="auto"/>
              <w:bottom w:val="single" w:sz="4" w:space="0" w:color="auto"/>
              <w:right w:val="single" w:sz="4" w:space="0" w:color="auto"/>
            </w:tcBorders>
            <w:shd w:val="clear" w:color="auto" w:fill="D9D9D9"/>
          </w:tcPr>
          <w:p w14:paraId="6ACA3E7E" w14:textId="77777777" w:rsidR="007D61CA" w:rsidRDefault="007D61CA">
            <w:pPr>
              <w:spacing w:line="300" w:lineRule="atLeast"/>
              <w:jc w:val="both"/>
              <w:rPr>
                <w:rFonts w:ascii="Arial" w:hAnsi="Arial" w:cs="Arial"/>
                <w:sz w:val="20"/>
                <w:szCs w:val="20"/>
                <w:lang w:eastAsia="en-US"/>
              </w:rPr>
            </w:pPr>
          </w:p>
        </w:tc>
      </w:tr>
      <w:tr w:rsidR="007D61CA" w14:paraId="7B7542F0" w14:textId="77777777" w:rsidTr="007D61CA">
        <w:tc>
          <w:tcPr>
            <w:tcW w:w="4246" w:type="dxa"/>
            <w:vMerge w:val="restart"/>
            <w:tcBorders>
              <w:top w:val="single" w:sz="4" w:space="0" w:color="auto"/>
              <w:left w:val="single" w:sz="4" w:space="0" w:color="auto"/>
              <w:bottom w:val="single" w:sz="4" w:space="0" w:color="auto"/>
              <w:right w:val="single" w:sz="4" w:space="0" w:color="auto"/>
            </w:tcBorders>
            <w:vAlign w:val="center"/>
            <w:hideMark/>
          </w:tcPr>
          <w:p w14:paraId="1A8D0147" w14:textId="77777777" w:rsidR="007D61CA" w:rsidRDefault="007D61CA">
            <w:pPr>
              <w:spacing w:line="300" w:lineRule="atLeast"/>
              <w:rPr>
                <w:rFonts w:ascii="Arial" w:hAnsi="Arial" w:cs="Arial"/>
                <w:sz w:val="20"/>
                <w:szCs w:val="20"/>
                <w:lang w:eastAsia="en-US"/>
              </w:rPr>
            </w:pPr>
            <w:r>
              <w:rPr>
                <w:rFonts w:ascii="Arial" w:hAnsi="Arial" w:cs="Arial"/>
                <w:sz w:val="20"/>
                <w:szCs w:val="20"/>
              </w:rPr>
              <w:t>Variazioni in diminuzione</w:t>
            </w:r>
          </w:p>
        </w:tc>
        <w:tc>
          <w:tcPr>
            <w:tcW w:w="628" w:type="dxa"/>
            <w:tcBorders>
              <w:top w:val="single" w:sz="4" w:space="0" w:color="auto"/>
              <w:left w:val="single" w:sz="4" w:space="0" w:color="auto"/>
              <w:bottom w:val="single" w:sz="4" w:space="0" w:color="auto"/>
              <w:right w:val="single" w:sz="4" w:space="0" w:color="auto"/>
            </w:tcBorders>
            <w:vAlign w:val="center"/>
            <w:hideMark/>
          </w:tcPr>
          <w:p w14:paraId="2E76C9B3"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CO</w:t>
            </w:r>
          </w:p>
        </w:tc>
        <w:tc>
          <w:tcPr>
            <w:tcW w:w="2334" w:type="dxa"/>
            <w:tcBorders>
              <w:top w:val="single" w:sz="4" w:space="0" w:color="auto"/>
              <w:left w:val="single" w:sz="4" w:space="0" w:color="auto"/>
              <w:bottom w:val="single" w:sz="4" w:space="0" w:color="auto"/>
              <w:right w:val="single" w:sz="4" w:space="0" w:color="auto"/>
            </w:tcBorders>
            <w:shd w:val="clear" w:color="auto" w:fill="D9D9D9"/>
          </w:tcPr>
          <w:p w14:paraId="1E24A7C1" w14:textId="77777777" w:rsidR="007D61CA" w:rsidRDefault="007D61CA">
            <w:pPr>
              <w:spacing w:line="300" w:lineRule="atLeast"/>
              <w:jc w:val="both"/>
              <w:rPr>
                <w:rFonts w:ascii="Arial" w:hAnsi="Arial" w:cs="Arial"/>
                <w:sz w:val="20"/>
                <w:szCs w:val="20"/>
                <w:lang w:eastAsia="en-US"/>
              </w:rPr>
            </w:pPr>
          </w:p>
        </w:tc>
        <w:tc>
          <w:tcPr>
            <w:tcW w:w="2210" w:type="dxa"/>
            <w:tcBorders>
              <w:top w:val="single" w:sz="4" w:space="0" w:color="auto"/>
              <w:left w:val="single" w:sz="4" w:space="0" w:color="auto"/>
              <w:bottom w:val="single" w:sz="4" w:space="0" w:color="auto"/>
              <w:right w:val="single" w:sz="4" w:space="0" w:color="auto"/>
            </w:tcBorders>
            <w:hideMark/>
          </w:tcPr>
          <w:p w14:paraId="7F4454C7" w14:textId="77777777" w:rsidR="007D61CA" w:rsidRDefault="007D61CA">
            <w:pPr>
              <w:spacing w:line="300" w:lineRule="atLeast"/>
              <w:jc w:val="both"/>
              <w:rPr>
                <w:rFonts w:ascii="Arial" w:hAnsi="Arial" w:cs="Arial"/>
                <w:sz w:val="20"/>
                <w:szCs w:val="20"/>
                <w:lang w:eastAsia="en-US"/>
              </w:rPr>
            </w:pPr>
            <w:r>
              <w:rPr>
                <w:rFonts w:ascii="Arial" w:hAnsi="Arial" w:cs="Arial"/>
                <w:sz w:val="20"/>
                <w:szCs w:val="20"/>
              </w:rPr>
              <w:t>€. -------------------</w:t>
            </w:r>
          </w:p>
        </w:tc>
      </w:tr>
      <w:tr w:rsidR="007D61CA" w14:paraId="1E25D4AF" w14:textId="77777777" w:rsidTr="007D61CA">
        <w:tc>
          <w:tcPr>
            <w:tcW w:w="0" w:type="auto"/>
            <w:vMerge/>
            <w:tcBorders>
              <w:top w:val="single" w:sz="4" w:space="0" w:color="auto"/>
              <w:left w:val="single" w:sz="4" w:space="0" w:color="auto"/>
              <w:bottom w:val="single" w:sz="4" w:space="0" w:color="auto"/>
              <w:right w:val="single" w:sz="4" w:space="0" w:color="auto"/>
            </w:tcBorders>
            <w:vAlign w:val="center"/>
            <w:hideMark/>
          </w:tcPr>
          <w:p w14:paraId="5C95D9B6" w14:textId="77777777" w:rsidR="007D61CA" w:rsidRDefault="007D61CA">
            <w:pPr>
              <w:rPr>
                <w:rFonts w:ascii="Arial" w:hAnsi="Arial" w:cs="Arial"/>
                <w:sz w:val="20"/>
                <w:szCs w:val="20"/>
                <w:lang w:eastAsia="en-US"/>
              </w:rPr>
            </w:pPr>
          </w:p>
        </w:tc>
        <w:tc>
          <w:tcPr>
            <w:tcW w:w="628" w:type="dxa"/>
            <w:tcBorders>
              <w:top w:val="single" w:sz="4" w:space="0" w:color="auto"/>
              <w:left w:val="single" w:sz="4" w:space="0" w:color="auto"/>
              <w:bottom w:val="single" w:sz="4" w:space="0" w:color="auto"/>
              <w:right w:val="single" w:sz="4" w:space="0" w:color="auto"/>
            </w:tcBorders>
            <w:vAlign w:val="center"/>
            <w:hideMark/>
          </w:tcPr>
          <w:p w14:paraId="7BCE03F0"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CA</w:t>
            </w:r>
          </w:p>
        </w:tc>
        <w:tc>
          <w:tcPr>
            <w:tcW w:w="2334" w:type="dxa"/>
            <w:tcBorders>
              <w:top w:val="single" w:sz="4" w:space="0" w:color="auto"/>
              <w:left w:val="single" w:sz="4" w:space="0" w:color="auto"/>
              <w:bottom w:val="single" w:sz="4" w:space="0" w:color="auto"/>
              <w:right w:val="single" w:sz="4" w:space="0" w:color="auto"/>
            </w:tcBorders>
            <w:shd w:val="clear" w:color="auto" w:fill="D9D9D9"/>
          </w:tcPr>
          <w:p w14:paraId="297A12D0" w14:textId="77777777" w:rsidR="007D61CA" w:rsidRDefault="007D61CA">
            <w:pPr>
              <w:spacing w:line="300" w:lineRule="atLeast"/>
              <w:jc w:val="both"/>
              <w:rPr>
                <w:rFonts w:ascii="Arial" w:hAnsi="Arial" w:cs="Arial"/>
                <w:sz w:val="20"/>
                <w:szCs w:val="20"/>
                <w:lang w:eastAsia="en-US"/>
              </w:rPr>
            </w:pPr>
          </w:p>
        </w:tc>
        <w:tc>
          <w:tcPr>
            <w:tcW w:w="2210" w:type="dxa"/>
            <w:tcBorders>
              <w:top w:val="single" w:sz="4" w:space="0" w:color="auto"/>
              <w:left w:val="single" w:sz="4" w:space="0" w:color="auto"/>
              <w:bottom w:val="single" w:sz="4" w:space="0" w:color="auto"/>
              <w:right w:val="single" w:sz="4" w:space="0" w:color="auto"/>
            </w:tcBorders>
            <w:hideMark/>
          </w:tcPr>
          <w:p w14:paraId="4B307C85" w14:textId="77777777" w:rsidR="007D61CA" w:rsidRDefault="007D61CA">
            <w:pPr>
              <w:spacing w:line="300" w:lineRule="atLeast"/>
              <w:jc w:val="both"/>
              <w:rPr>
                <w:rFonts w:ascii="Arial" w:hAnsi="Arial" w:cs="Arial"/>
                <w:sz w:val="20"/>
                <w:szCs w:val="20"/>
                <w:lang w:eastAsia="en-US"/>
              </w:rPr>
            </w:pPr>
            <w:r>
              <w:rPr>
                <w:rFonts w:ascii="Arial" w:hAnsi="Arial" w:cs="Arial"/>
                <w:sz w:val="20"/>
                <w:szCs w:val="20"/>
              </w:rPr>
              <w:t>€. -------------------</w:t>
            </w:r>
          </w:p>
        </w:tc>
      </w:tr>
      <w:tr w:rsidR="007D61CA" w14:paraId="7CF87EEF" w14:textId="77777777" w:rsidTr="007D61CA">
        <w:tc>
          <w:tcPr>
            <w:tcW w:w="487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C5CF34D" w14:textId="77777777" w:rsidR="007D61CA" w:rsidRDefault="007D61CA">
            <w:pPr>
              <w:spacing w:line="300" w:lineRule="atLeast"/>
              <w:jc w:val="center"/>
              <w:rPr>
                <w:rFonts w:ascii="Arial" w:hAnsi="Arial" w:cs="Arial"/>
                <w:b/>
                <w:bCs/>
                <w:sz w:val="20"/>
                <w:szCs w:val="20"/>
                <w:lang w:eastAsia="en-US"/>
              </w:rPr>
            </w:pPr>
            <w:r>
              <w:rPr>
                <w:rFonts w:ascii="Arial" w:hAnsi="Arial" w:cs="Arial"/>
                <w:b/>
                <w:bCs/>
                <w:sz w:val="20"/>
                <w:szCs w:val="20"/>
              </w:rPr>
              <w:t>SPESA</w:t>
            </w:r>
          </w:p>
        </w:tc>
        <w:tc>
          <w:tcPr>
            <w:tcW w:w="2334" w:type="dxa"/>
            <w:tcBorders>
              <w:top w:val="single" w:sz="4" w:space="0" w:color="auto"/>
              <w:left w:val="single" w:sz="4" w:space="0" w:color="auto"/>
              <w:bottom w:val="single" w:sz="4" w:space="0" w:color="auto"/>
              <w:right w:val="single" w:sz="4" w:space="0" w:color="auto"/>
            </w:tcBorders>
            <w:shd w:val="clear" w:color="auto" w:fill="D9D9D9"/>
            <w:hideMark/>
          </w:tcPr>
          <w:p w14:paraId="04EE8D85" w14:textId="77777777" w:rsidR="007D61CA" w:rsidRDefault="007D61CA">
            <w:pPr>
              <w:spacing w:line="300" w:lineRule="atLeast"/>
              <w:jc w:val="center"/>
              <w:rPr>
                <w:rFonts w:ascii="Arial" w:hAnsi="Arial" w:cs="Arial"/>
                <w:b/>
                <w:bCs/>
                <w:sz w:val="20"/>
                <w:szCs w:val="20"/>
                <w:lang w:eastAsia="en-US"/>
              </w:rPr>
            </w:pPr>
            <w:r>
              <w:rPr>
                <w:rFonts w:ascii="Arial" w:hAnsi="Arial" w:cs="Arial"/>
                <w:b/>
                <w:bCs/>
                <w:sz w:val="20"/>
                <w:szCs w:val="20"/>
              </w:rPr>
              <w:t>Importo</w:t>
            </w:r>
          </w:p>
        </w:tc>
        <w:tc>
          <w:tcPr>
            <w:tcW w:w="2210" w:type="dxa"/>
            <w:tcBorders>
              <w:top w:val="single" w:sz="4" w:space="0" w:color="auto"/>
              <w:left w:val="single" w:sz="4" w:space="0" w:color="auto"/>
              <w:bottom w:val="single" w:sz="4" w:space="0" w:color="auto"/>
              <w:right w:val="single" w:sz="4" w:space="0" w:color="auto"/>
            </w:tcBorders>
            <w:shd w:val="clear" w:color="auto" w:fill="D9D9D9"/>
            <w:hideMark/>
          </w:tcPr>
          <w:p w14:paraId="4EB7D1CD" w14:textId="77777777" w:rsidR="007D61CA" w:rsidRDefault="007D61CA">
            <w:pPr>
              <w:spacing w:line="300" w:lineRule="atLeast"/>
              <w:jc w:val="center"/>
              <w:rPr>
                <w:rFonts w:ascii="Arial" w:hAnsi="Arial" w:cs="Arial"/>
                <w:b/>
                <w:bCs/>
                <w:sz w:val="20"/>
                <w:szCs w:val="20"/>
                <w:lang w:eastAsia="en-US"/>
              </w:rPr>
            </w:pPr>
            <w:r>
              <w:rPr>
                <w:rFonts w:ascii="Arial" w:hAnsi="Arial" w:cs="Arial"/>
                <w:b/>
                <w:bCs/>
                <w:sz w:val="20"/>
                <w:szCs w:val="20"/>
              </w:rPr>
              <w:t>Importo</w:t>
            </w:r>
          </w:p>
        </w:tc>
      </w:tr>
      <w:tr w:rsidR="007D61CA" w14:paraId="7E9593BC" w14:textId="77777777" w:rsidTr="007D61CA">
        <w:tc>
          <w:tcPr>
            <w:tcW w:w="4246" w:type="dxa"/>
            <w:vMerge w:val="restart"/>
            <w:tcBorders>
              <w:top w:val="single" w:sz="4" w:space="0" w:color="auto"/>
              <w:left w:val="single" w:sz="4" w:space="0" w:color="auto"/>
              <w:bottom w:val="single" w:sz="4" w:space="0" w:color="auto"/>
              <w:right w:val="single" w:sz="4" w:space="0" w:color="auto"/>
            </w:tcBorders>
            <w:vAlign w:val="center"/>
            <w:hideMark/>
          </w:tcPr>
          <w:p w14:paraId="642A9261" w14:textId="77777777" w:rsidR="007D61CA" w:rsidRDefault="007D61CA">
            <w:pPr>
              <w:spacing w:line="300" w:lineRule="atLeast"/>
              <w:rPr>
                <w:rFonts w:ascii="Arial" w:hAnsi="Arial" w:cs="Arial"/>
                <w:sz w:val="20"/>
                <w:szCs w:val="20"/>
                <w:lang w:eastAsia="en-US"/>
              </w:rPr>
            </w:pPr>
            <w:r>
              <w:rPr>
                <w:rFonts w:ascii="Arial" w:hAnsi="Arial" w:cs="Arial"/>
                <w:sz w:val="20"/>
                <w:szCs w:val="20"/>
              </w:rPr>
              <w:t>Variazioni in aumento</w:t>
            </w:r>
          </w:p>
        </w:tc>
        <w:tc>
          <w:tcPr>
            <w:tcW w:w="628" w:type="dxa"/>
            <w:tcBorders>
              <w:top w:val="single" w:sz="4" w:space="0" w:color="auto"/>
              <w:left w:val="single" w:sz="4" w:space="0" w:color="auto"/>
              <w:bottom w:val="single" w:sz="4" w:space="0" w:color="auto"/>
              <w:right w:val="single" w:sz="4" w:space="0" w:color="auto"/>
            </w:tcBorders>
            <w:vAlign w:val="center"/>
            <w:hideMark/>
          </w:tcPr>
          <w:p w14:paraId="503E814F"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CO</w:t>
            </w:r>
          </w:p>
        </w:tc>
        <w:tc>
          <w:tcPr>
            <w:tcW w:w="2334" w:type="dxa"/>
            <w:tcBorders>
              <w:top w:val="single" w:sz="4" w:space="0" w:color="auto"/>
              <w:left w:val="single" w:sz="4" w:space="0" w:color="auto"/>
              <w:bottom w:val="single" w:sz="4" w:space="0" w:color="auto"/>
              <w:right w:val="single" w:sz="4" w:space="0" w:color="auto"/>
            </w:tcBorders>
            <w:shd w:val="clear" w:color="auto" w:fill="D9D9D9"/>
          </w:tcPr>
          <w:p w14:paraId="08F38706" w14:textId="77777777" w:rsidR="007D61CA" w:rsidRDefault="007D61CA">
            <w:pPr>
              <w:spacing w:line="300" w:lineRule="atLeast"/>
              <w:jc w:val="both"/>
              <w:rPr>
                <w:rFonts w:ascii="Arial" w:hAnsi="Arial" w:cs="Arial"/>
                <w:sz w:val="20"/>
                <w:szCs w:val="20"/>
                <w:lang w:eastAsia="en-US"/>
              </w:rPr>
            </w:pPr>
          </w:p>
        </w:tc>
        <w:tc>
          <w:tcPr>
            <w:tcW w:w="2210" w:type="dxa"/>
            <w:tcBorders>
              <w:top w:val="single" w:sz="4" w:space="0" w:color="auto"/>
              <w:left w:val="single" w:sz="4" w:space="0" w:color="auto"/>
              <w:bottom w:val="single" w:sz="4" w:space="0" w:color="auto"/>
              <w:right w:val="single" w:sz="4" w:space="0" w:color="auto"/>
            </w:tcBorders>
            <w:hideMark/>
          </w:tcPr>
          <w:p w14:paraId="018FA40F" w14:textId="626CA5CF"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r>
      <w:tr w:rsidR="007D61CA" w14:paraId="1A792AD9" w14:textId="77777777" w:rsidTr="007D61CA">
        <w:tc>
          <w:tcPr>
            <w:tcW w:w="0" w:type="auto"/>
            <w:vMerge/>
            <w:tcBorders>
              <w:top w:val="single" w:sz="4" w:space="0" w:color="auto"/>
              <w:left w:val="single" w:sz="4" w:space="0" w:color="auto"/>
              <w:bottom w:val="single" w:sz="4" w:space="0" w:color="auto"/>
              <w:right w:val="single" w:sz="4" w:space="0" w:color="auto"/>
            </w:tcBorders>
            <w:vAlign w:val="center"/>
            <w:hideMark/>
          </w:tcPr>
          <w:p w14:paraId="4B518DA8" w14:textId="77777777" w:rsidR="007D61CA" w:rsidRDefault="007D61CA">
            <w:pPr>
              <w:rPr>
                <w:rFonts w:ascii="Arial" w:hAnsi="Arial" w:cs="Arial"/>
                <w:sz w:val="20"/>
                <w:szCs w:val="20"/>
                <w:lang w:eastAsia="en-US"/>
              </w:rPr>
            </w:pPr>
          </w:p>
        </w:tc>
        <w:tc>
          <w:tcPr>
            <w:tcW w:w="628" w:type="dxa"/>
            <w:tcBorders>
              <w:top w:val="single" w:sz="4" w:space="0" w:color="auto"/>
              <w:left w:val="single" w:sz="4" w:space="0" w:color="auto"/>
              <w:bottom w:val="single" w:sz="4" w:space="0" w:color="auto"/>
              <w:right w:val="single" w:sz="4" w:space="0" w:color="auto"/>
            </w:tcBorders>
            <w:vAlign w:val="center"/>
            <w:hideMark/>
          </w:tcPr>
          <w:p w14:paraId="12B43CE0"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CA</w:t>
            </w:r>
          </w:p>
        </w:tc>
        <w:tc>
          <w:tcPr>
            <w:tcW w:w="2334" w:type="dxa"/>
            <w:tcBorders>
              <w:top w:val="single" w:sz="4" w:space="0" w:color="auto"/>
              <w:left w:val="single" w:sz="4" w:space="0" w:color="auto"/>
              <w:bottom w:val="single" w:sz="4" w:space="0" w:color="auto"/>
              <w:right w:val="single" w:sz="4" w:space="0" w:color="auto"/>
            </w:tcBorders>
            <w:shd w:val="clear" w:color="auto" w:fill="D9D9D9"/>
          </w:tcPr>
          <w:p w14:paraId="279024DC" w14:textId="77777777" w:rsidR="007D61CA" w:rsidRDefault="007D61CA">
            <w:pPr>
              <w:spacing w:line="300" w:lineRule="atLeast"/>
              <w:jc w:val="both"/>
              <w:rPr>
                <w:rFonts w:ascii="Arial" w:hAnsi="Arial" w:cs="Arial"/>
                <w:sz w:val="20"/>
                <w:szCs w:val="20"/>
                <w:lang w:eastAsia="en-US"/>
              </w:rPr>
            </w:pPr>
          </w:p>
        </w:tc>
        <w:tc>
          <w:tcPr>
            <w:tcW w:w="2210" w:type="dxa"/>
            <w:tcBorders>
              <w:top w:val="single" w:sz="4" w:space="0" w:color="auto"/>
              <w:left w:val="single" w:sz="4" w:space="0" w:color="auto"/>
              <w:bottom w:val="single" w:sz="4" w:space="0" w:color="auto"/>
              <w:right w:val="single" w:sz="4" w:space="0" w:color="auto"/>
            </w:tcBorders>
            <w:hideMark/>
          </w:tcPr>
          <w:p w14:paraId="5FE2CA56" w14:textId="319E28C3"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r>
      <w:tr w:rsidR="007D61CA" w14:paraId="2E4E2FC2" w14:textId="77777777" w:rsidTr="007D61CA">
        <w:tc>
          <w:tcPr>
            <w:tcW w:w="4246" w:type="dxa"/>
            <w:vMerge w:val="restart"/>
            <w:tcBorders>
              <w:top w:val="single" w:sz="4" w:space="0" w:color="auto"/>
              <w:left w:val="single" w:sz="4" w:space="0" w:color="auto"/>
              <w:bottom w:val="single" w:sz="4" w:space="0" w:color="auto"/>
              <w:right w:val="single" w:sz="4" w:space="0" w:color="auto"/>
            </w:tcBorders>
            <w:vAlign w:val="center"/>
            <w:hideMark/>
          </w:tcPr>
          <w:p w14:paraId="356D85FF" w14:textId="77777777" w:rsidR="007D61CA" w:rsidRDefault="007D61CA">
            <w:pPr>
              <w:spacing w:line="300" w:lineRule="atLeast"/>
              <w:rPr>
                <w:rFonts w:ascii="Arial" w:hAnsi="Arial" w:cs="Arial"/>
                <w:sz w:val="20"/>
                <w:szCs w:val="20"/>
                <w:lang w:eastAsia="en-US"/>
              </w:rPr>
            </w:pPr>
            <w:r>
              <w:rPr>
                <w:rFonts w:ascii="Arial" w:hAnsi="Arial" w:cs="Arial"/>
                <w:sz w:val="20"/>
                <w:szCs w:val="20"/>
              </w:rPr>
              <w:t>Variazioni in diminuzione</w:t>
            </w:r>
          </w:p>
        </w:tc>
        <w:tc>
          <w:tcPr>
            <w:tcW w:w="628" w:type="dxa"/>
            <w:tcBorders>
              <w:top w:val="single" w:sz="4" w:space="0" w:color="auto"/>
              <w:left w:val="single" w:sz="4" w:space="0" w:color="auto"/>
              <w:bottom w:val="single" w:sz="4" w:space="0" w:color="auto"/>
              <w:right w:val="single" w:sz="4" w:space="0" w:color="auto"/>
            </w:tcBorders>
            <w:vAlign w:val="center"/>
            <w:hideMark/>
          </w:tcPr>
          <w:p w14:paraId="45BA6632"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CO</w:t>
            </w:r>
          </w:p>
        </w:tc>
        <w:tc>
          <w:tcPr>
            <w:tcW w:w="2334" w:type="dxa"/>
            <w:tcBorders>
              <w:top w:val="single" w:sz="4" w:space="0" w:color="auto"/>
              <w:left w:val="single" w:sz="4" w:space="0" w:color="auto"/>
              <w:bottom w:val="single" w:sz="4" w:space="0" w:color="auto"/>
              <w:right w:val="single" w:sz="4" w:space="0" w:color="auto"/>
            </w:tcBorders>
            <w:hideMark/>
          </w:tcPr>
          <w:p w14:paraId="1AEF6ED9" w14:textId="77777777" w:rsidR="007D61CA" w:rsidRDefault="007D61CA">
            <w:pPr>
              <w:spacing w:line="300" w:lineRule="atLeast"/>
              <w:jc w:val="both"/>
              <w:rPr>
                <w:rFonts w:ascii="Arial" w:hAnsi="Arial" w:cs="Arial"/>
                <w:sz w:val="20"/>
                <w:szCs w:val="20"/>
                <w:lang w:eastAsia="en-US"/>
              </w:rPr>
            </w:pPr>
            <w:r>
              <w:rPr>
                <w:rFonts w:ascii="Arial" w:hAnsi="Arial" w:cs="Arial"/>
                <w:sz w:val="20"/>
                <w:szCs w:val="20"/>
              </w:rPr>
              <w:t>€.---------------------------</w:t>
            </w:r>
          </w:p>
        </w:tc>
        <w:tc>
          <w:tcPr>
            <w:tcW w:w="2210" w:type="dxa"/>
            <w:tcBorders>
              <w:top w:val="single" w:sz="4" w:space="0" w:color="auto"/>
              <w:left w:val="single" w:sz="4" w:space="0" w:color="auto"/>
              <w:bottom w:val="single" w:sz="4" w:space="0" w:color="auto"/>
              <w:right w:val="single" w:sz="4" w:space="0" w:color="auto"/>
            </w:tcBorders>
            <w:shd w:val="clear" w:color="auto" w:fill="D9D9D9"/>
          </w:tcPr>
          <w:p w14:paraId="6E7C36C6" w14:textId="77777777" w:rsidR="007D61CA" w:rsidRDefault="007D61CA">
            <w:pPr>
              <w:spacing w:line="300" w:lineRule="atLeast"/>
              <w:jc w:val="both"/>
              <w:rPr>
                <w:rFonts w:ascii="Arial" w:hAnsi="Arial" w:cs="Arial"/>
                <w:sz w:val="20"/>
                <w:szCs w:val="20"/>
                <w:lang w:eastAsia="en-US"/>
              </w:rPr>
            </w:pPr>
          </w:p>
        </w:tc>
      </w:tr>
      <w:tr w:rsidR="007D61CA" w14:paraId="396866C9" w14:textId="77777777" w:rsidTr="007D61CA">
        <w:tc>
          <w:tcPr>
            <w:tcW w:w="0" w:type="auto"/>
            <w:vMerge/>
            <w:tcBorders>
              <w:top w:val="single" w:sz="4" w:space="0" w:color="auto"/>
              <w:left w:val="single" w:sz="4" w:space="0" w:color="auto"/>
              <w:bottom w:val="single" w:sz="4" w:space="0" w:color="auto"/>
              <w:right w:val="single" w:sz="4" w:space="0" w:color="auto"/>
            </w:tcBorders>
            <w:vAlign w:val="center"/>
            <w:hideMark/>
          </w:tcPr>
          <w:p w14:paraId="088AF9A0" w14:textId="77777777" w:rsidR="007D61CA" w:rsidRDefault="007D61CA">
            <w:pPr>
              <w:rPr>
                <w:rFonts w:ascii="Arial" w:hAnsi="Arial" w:cs="Arial"/>
                <w:sz w:val="20"/>
                <w:szCs w:val="20"/>
                <w:lang w:eastAsia="en-US"/>
              </w:rPr>
            </w:pPr>
          </w:p>
        </w:tc>
        <w:tc>
          <w:tcPr>
            <w:tcW w:w="628" w:type="dxa"/>
            <w:tcBorders>
              <w:top w:val="single" w:sz="4" w:space="0" w:color="auto"/>
              <w:left w:val="single" w:sz="4" w:space="0" w:color="auto"/>
              <w:bottom w:val="single" w:sz="4" w:space="0" w:color="auto"/>
              <w:right w:val="single" w:sz="4" w:space="0" w:color="auto"/>
            </w:tcBorders>
            <w:vAlign w:val="center"/>
            <w:hideMark/>
          </w:tcPr>
          <w:p w14:paraId="569721ED"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CA</w:t>
            </w:r>
          </w:p>
        </w:tc>
        <w:tc>
          <w:tcPr>
            <w:tcW w:w="2334" w:type="dxa"/>
            <w:tcBorders>
              <w:top w:val="single" w:sz="4" w:space="0" w:color="auto"/>
              <w:left w:val="single" w:sz="4" w:space="0" w:color="auto"/>
              <w:bottom w:val="single" w:sz="4" w:space="0" w:color="auto"/>
              <w:right w:val="single" w:sz="4" w:space="0" w:color="auto"/>
            </w:tcBorders>
            <w:hideMark/>
          </w:tcPr>
          <w:p w14:paraId="7EFD60C7" w14:textId="77777777" w:rsidR="007D61CA" w:rsidRDefault="007D61CA">
            <w:pPr>
              <w:spacing w:line="300" w:lineRule="atLeast"/>
              <w:jc w:val="both"/>
              <w:rPr>
                <w:rFonts w:ascii="Arial" w:hAnsi="Arial" w:cs="Arial"/>
                <w:sz w:val="20"/>
                <w:szCs w:val="20"/>
                <w:lang w:eastAsia="en-US"/>
              </w:rPr>
            </w:pPr>
            <w:r>
              <w:rPr>
                <w:rFonts w:ascii="Arial" w:hAnsi="Arial" w:cs="Arial"/>
                <w:sz w:val="20"/>
                <w:szCs w:val="20"/>
              </w:rPr>
              <w:t>€.---------------------------</w:t>
            </w:r>
          </w:p>
        </w:tc>
        <w:tc>
          <w:tcPr>
            <w:tcW w:w="2210" w:type="dxa"/>
            <w:tcBorders>
              <w:top w:val="single" w:sz="4" w:space="0" w:color="auto"/>
              <w:left w:val="single" w:sz="4" w:space="0" w:color="auto"/>
              <w:bottom w:val="single" w:sz="4" w:space="0" w:color="auto"/>
              <w:right w:val="single" w:sz="4" w:space="0" w:color="auto"/>
            </w:tcBorders>
            <w:shd w:val="clear" w:color="auto" w:fill="D9D9D9"/>
          </w:tcPr>
          <w:p w14:paraId="5976B0C5" w14:textId="77777777" w:rsidR="007D61CA" w:rsidRDefault="007D61CA">
            <w:pPr>
              <w:spacing w:line="300" w:lineRule="atLeast"/>
              <w:jc w:val="both"/>
              <w:rPr>
                <w:rFonts w:ascii="Arial" w:hAnsi="Arial" w:cs="Arial"/>
                <w:sz w:val="20"/>
                <w:szCs w:val="20"/>
                <w:lang w:eastAsia="en-US"/>
              </w:rPr>
            </w:pPr>
          </w:p>
        </w:tc>
      </w:tr>
      <w:tr w:rsidR="007D61CA" w14:paraId="28D5CCFD" w14:textId="77777777" w:rsidTr="007D61CA">
        <w:tc>
          <w:tcPr>
            <w:tcW w:w="4246" w:type="dxa"/>
            <w:vMerge w:val="restart"/>
            <w:tcBorders>
              <w:top w:val="single" w:sz="4" w:space="0" w:color="auto"/>
              <w:left w:val="single" w:sz="4" w:space="0" w:color="auto"/>
              <w:bottom w:val="single" w:sz="4" w:space="0" w:color="auto"/>
              <w:right w:val="single" w:sz="4" w:space="0" w:color="auto"/>
            </w:tcBorders>
            <w:vAlign w:val="center"/>
            <w:hideMark/>
          </w:tcPr>
          <w:p w14:paraId="753BF21A" w14:textId="77777777" w:rsidR="007D61CA" w:rsidRDefault="007D61CA">
            <w:pPr>
              <w:spacing w:line="300" w:lineRule="atLeast"/>
              <w:jc w:val="right"/>
              <w:rPr>
                <w:rFonts w:ascii="Arial" w:hAnsi="Arial" w:cs="Arial"/>
                <w:b/>
                <w:sz w:val="20"/>
                <w:szCs w:val="20"/>
                <w:lang w:eastAsia="en-US"/>
              </w:rPr>
            </w:pPr>
            <w:r>
              <w:rPr>
                <w:rFonts w:ascii="Arial" w:hAnsi="Arial" w:cs="Arial"/>
                <w:b/>
                <w:sz w:val="20"/>
                <w:szCs w:val="20"/>
              </w:rPr>
              <w:t xml:space="preserve">TOTALE A PAREGGIO </w:t>
            </w:r>
          </w:p>
        </w:tc>
        <w:tc>
          <w:tcPr>
            <w:tcW w:w="628" w:type="dxa"/>
            <w:tcBorders>
              <w:top w:val="single" w:sz="4" w:space="0" w:color="auto"/>
              <w:left w:val="single" w:sz="4" w:space="0" w:color="auto"/>
              <w:bottom w:val="single" w:sz="4" w:space="0" w:color="auto"/>
              <w:right w:val="single" w:sz="4" w:space="0" w:color="auto"/>
            </w:tcBorders>
            <w:vAlign w:val="center"/>
            <w:hideMark/>
          </w:tcPr>
          <w:p w14:paraId="17C3BB6B" w14:textId="77777777" w:rsidR="007D61CA" w:rsidRDefault="007D61CA">
            <w:pPr>
              <w:spacing w:line="300" w:lineRule="atLeast"/>
              <w:jc w:val="center"/>
              <w:rPr>
                <w:rFonts w:ascii="Arial" w:hAnsi="Arial" w:cs="Arial"/>
                <w:b/>
                <w:sz w:val="20"/>
                <w:szCs w:val="20"/>
                <w:lang w:eastAsia="en-US"/>
              </w:rPr>
            </w:pPr>
            <w:r>
              <w:rPr>
                <w:rFonts w:ascii="Arial" w:hAnsi="Arial" w:cs="Arial"/>
                <w:b/>
                <w:sz w:val="20"/>
                <w:szCs w:val="20"/>
              </w:rPr>
              <w:t>CO</w:t>
            </w:r>
          </w:p>
        </w:tc>
        <w:tc>
          <w:tcPr>
            <w:tcW w:w="2334" w:type="dxa"/>
            <w:tcBorders>
              <w:top w:val="single" w:sz="4" w:space="0" w:color="auto"/>
              <w:left w:val="single" w:sz="4" w:space="0" w:color="auto"/>
              <w:bottom w:val="single" w:sz="4" w:space="0" w:color="auto"/>
              <w:right w:val="single" w:sz="4" w:space="0" w:color="auto"/>
            </w:tcBorders>
            <w:hideMark/>
          </w:tcPr>
          <w:p w14:paraId="4AF9C7F8" w14:textId="51F2CF8A"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c>
          <w:tcPr>
            <w:tcW w:w="2210" w:type="dxa"/>
            <w:tcBorders>
              <w:top w:val="single" w:sz="4" w:space="0" w:color="auto"/>
              <w:left w:val="single" w:sz="4" w:space="0" w:color="auto"/>
              <w:bottom w:val="single" w:sz="4" w:space="0" w:color="auto"/>
              <w:right w:val="single" w:sz="4" w:space="0" w:color="auto"/>
            </w:tcBorders>
            <w:hideMark/>
          </w:tcPr>
          <w:p w14:paraId="6B795599" w14:textId="0379C6A0"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r>
      <w:tr w:rsidR="007D61CA" w14:paraId="01D092B5" w14:textId="77777777" w:rsidTr="007D61CA">
        <w:tc>
          <w:tcPr>
            <w:tcW w:w="0" w:type="auto"/>
            <w:vMerge/>
            <w:tcBorders>
              <w:top w:val="single" w:sz="4" w:space="0" w:color="auto"/>
              <w:left w:val="single" w:sz="4" w:space="0" w:color="auto"/>
              <w:bottom w:val="single" w:sz="4" w:space="0" w:color="auto"/>
              <w:right w:val="single" w:sz="4" w:space="0" w:color="auto"/>
            </w:tcBorders>
            <w:vAlign w:val="center"/>
            <w:hideMark/>
          </w:tcPr>
          <w:p w14:paraId="2D25C9DF" w14:textId="77777777" w:rsidR="007D61CA" w:rsidRDefault="007D61CA">
            <w:pPr>
              <w:rPr>
                <w:rFonts w:ascii="Arial" w:hAnsi="Arial" w:cs="Arial"/>
                <w:b/>
                <w:sz w:val="20"/>
                <w:szCs w:val="20"/>
                <w:lang w:eastAsia="en-US"/>
              </w:rPr>
            </w:pPr>
          </w:p>
        </w:tc>
        <w:tc>
          <w:tcPr>
            <w:tcW w:w="628" w:type="dxa"/>
            <w:tcBorders>
              <w:top w:val="single" w:sz="4" w:space="0" w:color="auto"/>
              <w:left w:val="single" w:sz="4" w:space="0" w:color="auto"/>
              <w:bottom w:val="single" w:sz="4" w:space="0" w:color="auto"/>
              <w:right w:val="single" w:sz="4" w:space="0" w:color="auto"/>
            </w:tcBorders>
            <w:vAlign w:val="center"/>
            <w:hideMark/>
          </w:tcPr>
          <w:p w14:paraId="1DBE4030" w14:textId="77777777" w:rsidR="007D61CA" w:rsidRDefault="007D61CA">
            <w:pPr>
              <w:spacing w:line="300" w:lineRule="atLeast"/>
              <w:jc w:val="center"/>
              <w:rPr>
                <w:rFonts w:ascii="Arial" w:hAnsi="Arial" w:cs="Arial"/>
                <w:b/>
                <w:sz w:val="20"/>
                <w:szCs w:val="20"/>
                <w:lang w:eastAsia="en-US"/>
              </w:rPr>
            </w:pPr>
            <w:r>
              <w:rPr>
                <w:rFonts w:ascii="Arial" w:hAnsi="Arial" w:cs="Arial"/>
                <w:b/>
                <w:sz w:val="20"/>
                <w:szCs w:val="20"/>
              </w:rPr>
              <w:t>CA</w:t>
            </w:r>
          </w:p>
        </w:tc>
        <w:tc>
          <w:tcPr>
            <w:tcW w:w="2334" w:type="dxa"/>
            <w:tcBorders>
              <w:top w:val="single" w:sz="4" w:space="0" w:color="auto"/>
              <w:left w:val="single" w:sz="4" w:space="0" w:color="auto"/>
              <w:bottom w:val="single" w:sz="4" w:space="0" w:color="auto"/>
              <w:right w:val="single" w:sz="4" w:space="0" w:color="auto"/>
            </w:tcBorders>
            <w:hideMark/>
          </w:tcPr>
          <w:p w14:paraId="26B1328D" w14:textId="0ECDED8A"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c>
          <w:tcPr>
            <w:tcW w:w="2210" w:type="dxa"/>
            <w:tcBorders>
              <w:top w:val="single" w:sz="4" w:space="0" w:color="auto"/>
              <w:left w:val="single" w:sz="4" w:space="0" w:color="auto"/>
              <w:bottom w:val="single" w:sz="4" w:space="0" w:color="auto"/>
              <w:right w:val="single" w:sz="4" w:space="0" w:color="auto"/>
            </w:tcBorders>
            <w:hideMark/>
          </w:tcPr>
          <w:p w14:paraId="76ED1F24" w14:textId="00390CEA"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r>
    </w:tbl>
    <w:p w14:paraId="3998C926" w14:textId="77777777" w:rsidR="007D61CA" w:rsidRDefault="007D61CA" w:rsidP="007D61CA">
      <w:pPr>
        <w:spacing w:line="300" w:lineRule="atLeast"/>
        <w:ind w:left="360"/>
        <w:jc w:val="both"/>
        <w:rPr>
          <w:rFonts w:ascii="Arial" w:hAnsi="Arial" w:cs="Arial"/>
          <w:sz w:val="20"/>
          <w:szCs w:val="20"/>
          <w:lang w:eastAsia="en-US"/>
        </w:rPr>
      </w:pPr>
    </w:p>
    <w:p w14:paraId="356994C5" w14:textId="77777777" w:rsidR="007D61CA" w:rsidRDefault="007D61CA" w:rsidP="007D61CA">
      <w:pPr>
        <w:jc w:val="both"/>
        <w:rPr>
          <w:rFonts w:ascii="Arial" w:hAnsi="Arial" w:cs="Arial"/>
          <w:sz w:val="20"/>
          <w:szCs w:val="20"/>
        </w:rPr>
      </w:pPr>
    </w:p>
    <w:p w14:paraId="2E7D0B81" w14:textId="77777777" w:rsidR="007D61CA" w:rsidRDefault="007D61CA" w:rsidP="007D61CA">
      <w:pPr>
        <w:jc w:val="both"/>
        <w:rPr>
          <w:rFonts w:ascii="Arial" w:hAnsi="Arial" w:cs="Arial"/>
          <w:sz w:val="20"/>
          <w:szCs w:val="20"/>
        </w:rPr>
      </w:pPr>
      <w:r>
        <w:rPr>
          <w:rFonts w:ascii="Arial" w:hAnsi="Arial" w:cs="Arial"/>
          <w:sz w:val="20"/>
          <w:szCs w:val="20"/>
        </w:rPr>
        <w:t xml:space="preserve">Dato atto del permanere degli equilibri di bilancio, come risulta dal prospetto allegato sotto la lettera b) </w:t>
      </w:r>
    </w:p>
    <w:p w14:paraId="0E2F27B6" w14:textId="77777777" w:rsidR="007D61CA" w:rsidRDefault="007D61CA" w:rsidP="007D61CA">
      <w:pPr>
        <w:jc w:val="both"/>
        <w:rPr>
          <w:rFonts w:ascii="Arial" w:hAnsi="Arial" w:cs="Arial"/>
          <w:sz w:val="20"/>
          <w:szCs w:val="20"/>
        </w:rPr>
      </w:pPr>
      <w:r>
        <w:rPr>
          <w:rFonts w:ascii="Arial" w:hAnsi="Arial" w:cs="Arial"/>
          <w:sz w:val="20"/>
          <w:szCs w:val="20"/>
        </w:rPr>
        <w:t>quale parte integrante e sostanziale;</w:t>
      </w:r>
    </w:p>
    <w:p w14:paraId="42132E69" w14:textId="77777777" w:rsidR="007D61CA" w:rsidRDefault="007D61CA" w:rsidP="007D61CA">
      <w:pPr>
        <w:jc w:val="both"/>
        <w:rPr>
          <w:rFonts w:ascii="Arial" w:hAnsi="Arial" w:cs="Arial"/>
          <w:sz w:val="20"/>
          <w:szCs w:val="20"/>
        </w:rPr>
      </w:pPr>
    </w:p>
    <w:p w14:paraId="74E83BF2" w14:textId="77777777" w:rsidR="007D61CA" w:rsidRDefault="007D61CA" w:rsidP="007D61CA">
      <w:pPr>
        <w:jc w:val="both"/>
        <w:rPr>
          <w:rFonts w:ascii="Arial" w:hAnsi="Arial" w:cs="Arial"/>
          <w:sz w:val="20"/>
          <w:szCs w:val="20"/>
        </w:rPr>
      </w:pPr>
      <w:r>
        <w:rPr>
          <w:rFonts w:ascii="Arial" w:hAnsi="Arial" w:cs="Arial"/>
          <w:sz w:val="20"/>
          <w:szCs w:val="20"/>
        </w:rPr>
        <w:t>RICHIAMATO il comma 785 lett. b) dell’art.1 della Legge 205/2017 il quale prevede che il prospetto dimostrativo del pareggio di bilancio, a far tempo dal 2019, non deve essere più allegato alle variazioni di bilancio ,</w:t>
      </w:r>
    </w:p>
    <w:p w14:paraId="0C50AFE6" w14:textId="77777777" w:rsidR="007D61CA" w:rsidRDefault="007D61CA" w:rsidP="007D61CA">
      <w:pPr>
        <w:jc w:val="both"/>
        <w:rPr>
          <w:rFonts w:ascii="Arial" w:hAnsi="Arial" w:cs="Arial"/>
          <w:sz w:val="20"/>
          <w:szCs w:val="20"/>
        </w:rPr>
      </w:pPr>
    </w:p>
    <w:p w14:paraId="0E78BD22" w14:textId="77777777" w:rsidR="007D61CA" w:rsidRDefault="007D61CA" w:rsidP="007D61CA">
      <w:pPr>
        <w:jc w:val="both"/>
        <w:rPr>
          <w:rFonts w:ascii="Arial" w:hAnsi="Arial" w:cs="Arial"/>
          <w:sz w:val="20"/>
          <w:szCs w:val="20"/>
        </w:rPr>
      </w:pPr>
      <w:r>
        <w:rPr>
          <w:rFonts w:ascii="Arial" w:hAnsi="Arial" w:cs="Arial"/>
          <w:sz w:val="20"/>
          <w:szCs w:val="20"/>
        </w:rPr>
        <w:t>Acquisito agli atti il parere favorevole del responsabile del servizio finanziario, espresso ai sensi dell’art. 153 del d.Lgs. n. 267/2000;</w:t>
      </w:r>
    </w:p>
    <w:p w14:paraId="48FC8C21" w14:textId="77777777" w:rsidR="007D61CA" w:rsidRDefault="007D61CA" w:rsidP="007D61CA">
      <w:pPr>
        <w:jc w:val="both"/>
        <w:rPr>
          <w:rFonts w:ascii="Arial" w:hAnsi="Arial" w:cs="Arial"/>
          <w:sz w:val="20"/>
          <w:szCs w:val="20"/>
        </w:rPr>
      </w:pPr>
    </w:p>
    <w:p w14:paraId="1B98B278" w14:textId="77777777" w:rsidR="007D61CA" w:rsidRDefault="007D61CA" w:rsidP="007D61CA">
      <w:pPr>
        <w:jc w:val="both"/>
        <w:rPr>
          <w:rFonts w:ascii="Arial" w:hAnsi="Arial" w:cs="Arial"/>
          <w:sz w:val="20"/>
          <w:szCs w:val="20"/>
        </w:rPr>
      </w:pPr>
      <w:r>
        <w:rPr>
          <w:rFonts w:ascii="Arial" w:hAnsi="Arial" w:cs="Arial"/>
          <w:sz w:val="20"/>
          <w:szCs w:val="20"/>
        </w:rPr>
        <w:t xml:space="preserve">VISTO che il parere dell’Organo di Revisione sarà acquisito prima della ratifica del Consiglio comunale; </w:t>
      </w:r>
    </w:p>
    <w:p w14:paraId="4C036F53" w14:textId="77777777" w:rsidR="007D61CA" w:rsidRDefault="007D61CA" w:rsidP="007D61CA">
      <w:pPr>
        <w:jc w:val="both"/>
        <w:rPr>
          <w:rFonts w:ascii="Arial" w:hAnsi="Arial" w:cs="Arial"/>
          <w:sz w:val="20"/>
          <w:szCs w:val="20"/>
        </w:rPr>
      </w:pPr>
    </w:p>
    <w:p w14:paraId="3AD292CD" w14:textId="77777777" w:rsidR="007D61CA" w:rsidRDefault="007D61CA" w:rsidP="007D61CA">
      <w:pPr>
        <w:jc w:val="both"/>
        <w:rPr>
          <w:rFonts w:ascii="Arial" w:hAnsi="Arial" w:cs="Arial"/>
          <w:sz w:val="20"/>
          <w:szCs w:val="20"/>
        </w:rPr>
      </w:pPr>
      <w:r>
        <w:rPr>
          <w:rFonts w:ascii="Arial" w:hAnsi="Arial" w:cs="Arial"/>
          <w:sz w:val="20"/>
          <w:szCs w:val="20"/>
        </w:rPr>
        <w:t xml:space="preserve">RITENUTO pertanto di avvalersi del potere surrogatorio riconosciuto all’organo esecutivo dall’art. 175, comma 4, del d.Lgs. n. 267/2000 e di apportare, invia d’urgenza, al bilancio di previsione dell’esercizio le variazioni sopra indicate; </w:t>
      </w:r>
    </w:p>
    <w:p w14:paraId="3B569F89" w14:textId="77777777" w:rsidR="007D61CA" w:rsidRDefault="007D61CA" w:rsidP="007D61CA">
      <w:pPr>
        <w:jc w:val="both"/>
        <w:rPr>
          <w:rFonts w:ascii="Arial" w:hAnsi="Arial" w:cs="Arial"/>
          <w:sz w:val="20"/>
          <w:szCs w:val="20"/>
        </w:rPr>
      </w:pPr>
    </w:p>
    <w:p w14:paraId="0533152D" w14:textId="77777777" w:rsidR="007D61CA" w:rsidRDefault="007D61CA" w:rsidP="007D61CA">
      <w:pPr>
        <w:jc w:val="both"/>
        <w:rPr>
          <w:rFonts w:ascii="Arial" w:hAnsi="Arial" w:cs="Arial"/>
          <w:sz w:val="20"/>
          <w:szCs w:val="20"/>
        </w:rPr>
      </w:pPr>
      <w:r>
        <w:rPr>
          <w:rFonts w:ascii="Arial" w:hAnsi="Arial" w:cs="Arial"/>
          <w:sz w:val="20"/>
          <w:szCs w:val="20"/>
        </w:rPr>
        <w:t>Visto il d.Lgs. n. 267/2000, come modificato ed integrato dal d.Lgs. n. 118/2011;</w:t>
      </w:r>
    </w:p>
    <w:p w14:paraId="13C020FD" w14:textId="77777777" w:rsidR="007D61CA" w:rsidRDefault="007D61CA" w:rsidP="007D61CA">
      <w:pPr>
        <w:jc w:val="both"/>
        <w:rPr>
          <w:rFonts w:ascii="Arial" w:hAnsi="Arial" w:cs="Arial"/>
          <w:sz w:val="20"/>
          <w:szCs w:val="20"/>
        </w:rPr>
      </w:pPr>
      <w:r>
        <w:rPr>
          <w:rFonts w:ascii="Arial" w:hAnsi="Arial" w:cs="Arial"/>
          <w:sz w:val="20"/>
          <w:szCs w:val="20"/>
        </w:rPr>
        <w:t>Visto il d.Lgs. n. 118/2011;</w:t>
      </w:r>
    </w:p>
    <w:p w14:paraId="4CBE41E2" w14:textId="77777777" w:rsidR="007D61CA" w:rsidRDefault="007D61CA" w:rsidP="007D61CA">
      <w:pPr>
        <w:jc w:val="both"/>
        <w:rPr>
          <w:rFonts w:ascii="Arial" w:hAnsi="Arial" w:cs="Arial"/>
          <w:sz w:val="20"/>
          <w:szCs w:val="20"/>
        </w:rPr>
      </w:pPr>
      <w:r>
        <w:rPr>
          <w:rFonts w:ascii="Arial" w:hAnsi="Arial" w:cs="Arial"/>
          <w:sz w:val="20"/>
          <w:szCs w:val="20"/>
        </w:rPr>
        <w:t>Visto lo Statuto Comunale;</w:t>
      </w:r>
    </w:p>
    <w:p w14:paraId="39F248E1" w14:textId="77777777" w:rsidR="007D61CA" w:rsidRDefault="007D61CA" w:rsidP="007D61CA">
      <w:pPr>
        <w:jc w:val="both"/>
        <w:rPr>
          <w:rFonts w:ascii="Arial" w:hAnsi="Arial" w:cs="Arial"/>
          <w:sz w:val="20"/>
          <w:szCs w:val="20"/>
        </w:rPr>
      </w:pPr>
      <w:r>
        <w:rPr>
          <w:rFonts w:ascii="Arial" w:hAnsi="Arial" w:cs="Arial"/>
          <w:sz w:val="20"/>
          <w:szCs w:val="20"/>
        </w:rPr>
        <w:lastRenderedPageBreak/>
        <w:t>Visto il vigente Regolamento comunale di contabilità;</w:t>
      </w:r>
    </w:p>
    <w:p w14:paraId="1EE2A80C" w14:textId="77777777" w:rsidR="007D61CA" w:rsidRDefault="007D61CA" w:rsidP="007D61CA">
      <w:pPr>
        <w:jc w:val="both"/>
        <w:rPr>
          <w:rFonts w:ascii="Arial" w:hAnsi="Arial" w:cs="Arial"/>
          <w:sz w:val="20"/>
          <w:szCs w:val="20"/>
        </w:rPr>
      </w:pPr>
    </w:p>
    <w:p w14:paraId="785592B2" w14:textId="77777777" w:rsidR="007D61CA" w:rsidRDefault="007D61CA" w:rsidP="007D61CA">
      <w:pPr>
        <w:jc w:val="both"/>
        <w:rPr>
          <w:rFonts w:ascii="Arial" w:hAnsi="Arial" w:cs="Arial"/>
          <w:sz w:val="20"/>
          <w:szCs w:val="20"/>
        </w:rPr>
      </w:pPr>
      <w:r>
        <w:rPr>
          <w:rFonts w:ascii="Arial" w:hAnsi="Arial" w:cs="Arial"/>
          <w:sz w:val="20"/>
          <w:szCs w:val="20"/>
        </w:rPr>
        <w:t>A votazione unanime e palese</w:t>
      </w:r>
    </w:p>
    <w:p w14:paraId="05E9BBAA" w14:textId="77777777" w:rsidR="007D61CA" w:rsidRDefault="007D61CA" w:rsidP="007D61CA">
      <w:pPr>
        <w:jc w:val="both"/>
        <w:rPr>
          <w:rFonts w:ascii="Arial" w:hAnsi="Arial" w:cs="Arial"/>
          <w:sz w:val="20"/>
          <w:szCs w:val="20"/>
        </w:rPr>
      </w:pPr>
    </w:p>
    <w:p w14:paraId="72D12C1E" w14:textId="77777777" w:rsidR="007D61CA" w:rsidRDefault="007D61CA" w:rsidP="007D61CA">
      <w:pPr>
        <w:pStyle w:val="Titolo1"/>
        <w:rPr>
          <w:rFonts w:ascii="Arial" w:hAnsi="Arial"/>
          <w:sz w:val="20"/>
        </w:rPr>
      </w:pPr>
      <w:r>
        <w:rPr>
          <w:sz w:val="20"/>
        </w:rPr>
        <w:t>DELIBERA</w:t>
      </w:r>
    </w:p>
    <w:p w14:paraId="5D96600D" w14:textId="77777777" w:rsidR="007D61CA" w:rsidRDefault="007D61CA" w:rsidP="007D61CA">
      <w:pPr>
        <w:jc w:val="both"/>
        <w:rPr>
          <w:rFonts w:ascii="Arial" w:hAnsi="Arial" w:cs="Arial"/>
          <w:sz w:val="20"/>
          <w:szCs w:val="20"/>
        </w:rPr>
      </w:pPr>
    </w:p>
    <w:p w14:paraId="6CEFB4F4" w14:textId="77777777" w:rsidR="007D61CA" w:rsidRDefault="007D61CA" w:rsidP="007D61CA">
      <w:pPr>
        <w:numPr>
          <w:ilvl w:val="0"/>
          <w:numId w:val="1"/>
        </w:numPr>
        <w:jc w:val="both"/>
        <w:rPr>
          <w:rFonts w:ascii="Arial" w:hAnsi="Arial" w:cs="Arial"/>
          <w:sz w:val="20"/>
          <w:szCs w:val="20"/>
        </w:rPr>
      </w:pPr>
      <w:r>
        <w:rPr>
          <w:rFonts w:ascii="Arial" w:hAnsi="Arial" w:cs="Arial"/>
          <w:sz w:val="20"/>
          <w:szCs w:val="20"/>
        </w:rPr>
        <w:t>di apportare al bilancio di previsione finanziario 20</w:t>
      </w:r>
      <w:r w:rsidR="00211A3A">
        <w:rPr>
          <w:rFonts w:ascii="Arial" w:hAnsi="Arial" w:cs="Arial"/>
          <w:sz w:val="20"/>
          <w:szCs w:val="20"/>
        </w:rPr>
        <w:t>20</w:t>
      </w:r>
      <w:r>
        <w:rPr>
          <w:rFonts w:ascii="Arial" w:hAnsi="Arial" w:cs="Arial"/>
          <w:sz w:val="20"/>
          <w:szCs w:val="20"/>
        </w:rPr>
        <w:t>/202</w:t>
      </w:r>
      <w:r w:rsidR="00211A3A">
        <w:rPr>
          <w:rFonts w:ascii="Arial" w:hAnsi="Arial" w:cs="Arial"/>
          <w:sz w:val="20"/>
          <w:szCs w:val="20"/>
        </w:rPr>
        <w:t>2</w:t>
      </w:r>
      <w:r>
        <w:rPr>
          <w:rFonts w:ascii="Arial" w:hAnsi="Arial" w:cs="Arial"/>
          <w:sz w:val="20"/>
          <w:szCs w:val="20"/>
        </w:rPr>
        <w:t xml:space="preserve"> le variazioni di competenza e di cassa, ai sensi dell’art. 175, commi 1 e 2, del d.Lgs. n. 267/2000 analiticamente indicate nell’allegato a) di cui si riportano le seguenti risultanze finali:</w:t>
      </w:r>
    </w:p>
    <w:p w14:paraId="42FDD380" w14:textId="77777777" w:rsidR="007D61CA" w:rsidRDefault="007D61CA" w:rsidP="007D61CA">
      <w:pPr>
        <w:ind w:left="426"/>
        <w:jc w:val="both"/>
        <w:rPr>
          <w:rFonts w:ascii="Arial" w:hAnsi="Arial" w:cs="Arial"/>
          <w:sz w:val="20"/>
          <w:szCs w:val="20"/>
        </w:rPr>
      </w:pPr>
    </w:p>
    <w:p w14:paraId="1EA7ADD8" w14:textId="77777777" w:rsidR="007D61CA" w:rsidRDefault="007D61CA" w:rsidP="007D61CA">
      <w:pPr>
        <w:ind w:left="720"/>
        <w:jc w:val="center"/>
        <w:rPr>
          <w:rFonts w:ascii="Arial" w:hAnsi="Arial" w:cs="Arial"/>
          <w:b/>
          <w:sz w:val="20"/>
          <w:szCs w:val="20"/>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66"/>
        <w:gridCol w:w="623"/>
        <w:gridCol w:w="2300"/>
        <w:gridCol w:w="2179"/>
      </w:tblGrid>
      <w:tr w:rsidR="007D61CA" w14:paraId="5895A258" w14:textId="77777777" w:rsidTr="007D61CA">
        <w:tc>
          <w:tcPr>
            <w:tcW w:w="487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1C4F0DE" w14:textId="77777777" w:rsidR="007D61CA" w:rsidRDefault="007D61CA">
            <w:pPr>
              <w:spacing w:line="300" w:lineRule="atLeast"/>
              <w:jc w:val="center"/>
              <w:rPr>
                <w:rFonts w:ascii="Arial" w:hAnsi="Arial" w:cs="Arial"/>
                <w:b/>
                <w:bCs/>
                <w:sz w:val="20"/>
                <w:szCs w:val="20"/>
                <w:lang w:eastAsia="en-US"/>
              </w:rPr>
            </w:pPr>
            <w:r>
              <w:rPr>
                <w:rFonts w:ascii="Arial" w:hAnsi="Arial" w:cs="Arial"/>
                <w:b/>
                <w:bCs/>
                <w:sz w:val="20"/>
                <w:szCs w:val="20"/>
              </w:rPr>
              <w:t>ENTRATA</w:t>
            </w:r>
          </w:p>
        </w:tc>
        <w:tc>
          <w:tcPr>
            <w:tcW w:w="2334" w:type="dxa"/>
            <w:tcBorders>
              <w:top w:val="single" w:sz="4" w:space="0" w:color="auto"/>
              <w:left w:val="single" w:sz="4" w:space="0" w:color="auto"/>
              <w:bottom w:val="single" w:sz="4" w:space="0" w:color="auto"/>
              <w:right w:val="single" w:sz="4" w:space="0" w:color="auto"/>
            </w:tcBorders>
            <w:shd w:val="clear" w:color="auto" w:fill="D9D9D9"/>
            <w:hideMark/>
          </w:tcPr>
          <w:p w14:paraId="1B592D5F" w14:textId="77777777" w:rsidR="007D61CA" w:rsidRDefault="007D61CA">
            <w:pPr>
              <w:spacing w:line="300" w:lineRule="atLeast"/>
              <w:jc w:val="center"/>
              <w:rPr>
                <w:rFonts w:ascii="Arial" w:hAnsi="Arial" w:cs="Arial"/>
                <w:b/>
                <w:bCs/>
                <w:sz w:val="20"/>
                <w:szCs w:val="20"/>
                <w:lang w:eastAsia="en-US"/>
              </w:rPr>
            </w:pPr>
            <w:r>
              <w:rPr>
                <w:rFonts w:ascii="Arial" w:hAnsi="Arial" w:cs="Arial"/>
                <w:b/>
                <w:bCs/>
                <w:sz w:val="20"/>
                <w:szCs w:val="20"/>
              </w:rPr>
              <w:t>Importo</w:t>
            </w:r>
          </w:p>
        </w:tc>
        <w:tc>
          <w:tcPr>
            <w:tcW w:w="2210" w:type="dxa"/>
            <w:tcBorders>
              <w:top w:val="single" w:sz="4" w:space="0" w:color="auto"/>
              <w:left w:val="single" w:sz="4" w:space="0" w:color="auto"/>
              <w:bottom w:val="single" w:sz="4" w:space="0" w:color="auto"/>
              <w:right w:val="single" w:sz="4" w:space="0" w:color="auto"/>
            </w:tcBorders>
            <w:shd w:val="clear" w:color="auto" w:fill="D9D9D9"/>
            <w:hideMark/>
          </w:tcPr>
          <w:p w14:paraId="472E5C3E" w14:textId="77777777" w:rsidR="007D61CA" w:rsidRDefault="007D61CA">
            <w:pPr>
              <w:spacing w:line="300" w:lineRule="atLeast"/>
              <w:jc w:val="center"/>
              <w:rPr>
                <w:rFonts w:ascii="Arial" w:hAnsi="Arial" w:cs="Arial"/>
                <w:b/>
                <w:bCs/>
                <w:sz w:val="20"/>
                <w:szCs w:val="20"/>
                <w:lang w:eastAsia="en-US"/>
              </w:rPr>
            </w:pPr>
            <w:r>
              <w:rPr>
                <w:rFonts w:ascii="Arial" w:hAnsi="Arial" w:cs="Arial"/>
                <w:b/>
                <w:bCs/>
                <w:sz w:val="20"/>
                <w:szCs w:val="20"/>
              </w:rPr>
              <w:t>Importo</w:t>
            </w:r>
          </w:p>
        </w:tc>
      </w:tr>
      <w:tr w:rsidR="007D61CA" w14:paraId="40320A8A" w14:textId="77777777" w:rsidTr="007D61CA">
        <w:tc>
          <w:tcPr>
            <w:tcW w:w="4246" w:type="dxa"/>
            <w:vMerge w:val="restart"/>
            <w:tcBorders>
              <w:top w:val="single" w:sz="4" w:space="0" w:color="auto"/>
              <w:left w:val="single" w:sz="4" w:space="0" w:color="auto"/>
              <w:bottom w:val="single" w:sz="4" w:space="0" w:color="auto"/>
              <w:right w:val="single" w:sz="4" w:space="0" w:color="auto"/>
            </w:tcBorders>
            <w:vAlign w:val="center"/>
            <w:hideMark/>
          </w:tcPr>
          <w:p w14:paraId="7F81F26A" w14:textId="77777777" w:rsidR="007D61CA" w:rsidRDefault="007D61CA">
            <w:pPr>
              <w:spacing w:line="300" w:lineRule="atLeast"/>
              <w:rPr>
                <w:rFonts w:ascii="Arial" w:hAnsi="Arial" w:cs="Arial"/>
                <w:sz w:val="20"/>
                <w:szCs w:val="20"/>
                <w:lang w:eastAsia="en-US"/>
              </w:rPr>
            </w:pPr>
            <w:r>
              <w:rPr>
                <w:rFonts w:ascii="Arial" w:hAnsi="Arial" w:cs="Arial"/>
                <w:sz w:val="20"/>
                <w:szCs w:val="20"/>
              </w:rPr>
              <w:t>Variazioni in aumento</w:t>
            </w:r>
          </w:p>
        </w:tc>
        <w:tc>
          <w:tcPr>
            <w:tcW w:w="628" w:type="dxa"/>
            <w:tcBorders>
              <w:top w:val="single" w:sz="4" w:space="0" w:color="auto"/>
              <w:left w:val="single" w:sz="4" w:space="0" w:color="auto"/>
              <w:bottom w:val="single" w:sz="4" w:space="0" w:color="auto"/>
              <w:right w:val="single" w:sz="4" w:space="0" w:color="auto"/>
            </w:tcBorders>
            <w:vAlign w:val="center"/>
            <w:hideMark/>
          </w:tcPr>
          <w:p w14:paraId="373DD4A7"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CO</w:t>
            </w:r>
          </w:p>
        </w:tc>
        <w:tc>
          <w:tcPr>
            <w:tcW w:w="2334" w:type="dxa"/>
            <w:tcBorders>
              <w:top w:val="single" w:sz="4" w:space="0" w:color="auto"/>
              <w:left w:val="single" w:sz="4" w:space="0" w:color="auto"/>
              <w:bottom w:val="single" w:sz="4" w:space="0" w:color="auto"/>
              <w:right w:val="single" w:sz="4" w:space="0" w:color="auto"/>
            </w:tcBorders>
            <w:hideMark/>
          </w:tcPr>
          <w:p w14:paraId="5A13E627" w14:textId="00C44471"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c>
          <w:tcPr>
            <w:tcW w:w="2210" w:type="dxa"/>
            <w:tcBorders>
              <w:top w:val="single" w:sz="4" w:space="0" w:color="auto"/>
              <w:left w:val="single" w:sz="4" w:space="0" w:color="auto"/>
              <w:bottom w:val="single" w:sz="4" w:space="0" w:color="auto"/>
              <w:right w:val="single" w:sz="4" w:space="0" w:color="auto"/>
            </w:tcBorders>
            <w:shd w:val="clear" w:color="auto" w:fill="D9D9D9"/>
          </w:tcPr>
          <w:p w14:paraId="48715E0E" w14:textId="77777777" w:rsidR="007D61CA" w:rsidRDefault="007D61CA">
            <w:pPr>
              <w:spacing w:line="300" w:lineRule="atLeast"/>
              <w:jc w:val="both"/>
              <w:rPr>
                <w:rFonts w:ascii="Arial" w:hAnsi="Arial" w:cs="Arial"/>
                <w:sz w:val="20"/>
                <w:szCs w:val="20"/>
                <w:lang w:eastAsia="en-US"/>
              </w:rPr>
            </w:pPr>
          </w:p>
        </w:tc>
      </w:tr>
      <w:tr w:rsidR="007D61CA" w14:paraId="676EE660" w14:textId="77777777" w:rsidTr="007D61CA">
        <w:tc>
          <w:tcPr>
            <w:tcW w:w="0" w:type="auto"/>
            <w:vMerge/>
            <w:tcBorders>
              <w:top w:val="single" w:sz="4" w:space="0" w:color="auto"/>
              <w:left w:val="single" w:sz="4" w:space="0" w:color="auto"/>
              <w:bottom w:val="single" w:sz="4" w:space="0" w:color="auto"/>
              <w:right w:val="single" w:sz="4" w:space="0" w:color="auto"/>
            </w:tcBorders>
            <w:vAlign w:val="center"/>
            <w:hideMark/>
          </w:tcPr>
          <w:p w14:paraId="5ACB2699" w14:textId="77777777" w:rsidR="007D61CA" w:rsidRDefault="007D61CA">
            <w:pPr>
              <w:rPr>
                <w:rFonts w:ascii="Arial" w:hAnsi="Arial" w:cs="Arial"/>
                <w:sz w:val="20"/>
                <w:szCs w:val="20"/>
                <w:lang w:eastAsia="en-US"/>
              </w:rPr>
            </w:pPr>
          </w:p>
        </w:tc>
        <w:tc>
          <w:tcPr>
            <w:tcW w:w="628" w:type="dxa"/>
            <w:tcBorders>
              <w:top w:val="single" w:sz="4" w:space="0" w:color="auto"/>
              <w:left w:val="single" w:sz="4" w:space="0" w:color="auto"/>
              <w:bottom w:val="single" w:sz="4" w:space="0" w:color="auto"/>
              <w:right w:val="single" w:sz="4" w:space="0" w:color="auto"/>
            </w:tcBorders>
            <w:vAlign w:val="center"/>
            <w:hideMark/>
          </w:tcPr>
          <w:p w14:paraId="3E94ACF3"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CA</w:t>
            </w:r>
          </w:p>
        </w:tc>
        <w:tc>
          <w:tcPr>
            <w:tcW w:w="2334" w:type="dxa"/>
            <w:tcBorders>
              <w:top w:val="single" w:sz="4" w:space="0" w:color="auto"/>
              <w:left w:val="single" w:sz="4" w:space="0" w:color="auto"/>
              <w:bottom w:val="single" w:sz="4" w:space="0" w:color="auto"/>
              <w:right w:val="single" w:sz="4" w:space="0" w:color="auto"/>
            </w:tcBorders>
            <w:hideMark/>
          </w:tcPr>
          <w:p w14:paraId="68BBB94C" w14:textId="52B65212"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c>
          <w:tcPr>
            <w:tcW w:w="2210" w:type="dxa"/>
            <w:tcBorders>
              <w:top w:val="single" w:sz="4" w:space="0" w:color="auto"/>
              <w:left w:val="single" w:sz="4" w:space="0" w:color="auto"/>
              <w:bottom w:val="single" w:sz="4" w:space="0" w:color="auto"/>
              <w:right w:val="single" w:sz="4" w:space="0" w:color="auto"/>
            </w:tcBorders>
            <w:shd w:val="clear" w:color="auto" w:fill="D9D9D9"/>
          </w:tcPr>
          <w:p w14:paraId="04C07C58" w14:textId="77777777" w:rsidR="007D61CA" w:rsidRDefault="007D61CA">
            <w:pPr>
              <w:spacing w:line="300" w:lineRule="atLeast"/>
              <w:jc w:val="both"/>
              <w:rPr>
                <w:rFonts w:ascii="Arial" w:hAnsi="Arial" w:cs="Arial"/>
                <w:sz w:val="20"/>
                <w:szCs w:val="20"/>
                <w:lang w:eastAsia="en-US"/>
              </w:rPr>
            </w:pPr>
          </w:p>
        </w:tc>
      </w:tr>
      <w:tr w:rsidR="007D61CA" w14:paraId="100DB9DE" w14:textId="77777777" w:rsidTr="007D61CA">
        <w:tc>
          <w:tcPr>
            <w:tcW w:w="4246" w:type="dxa"/>
            <w:vMerge w:val="restart"/>
            <w:tcBorders>
              <w:top w:val="single" w:sz="4" w:space="0" w:color="auto"/>
              <w:left w:val="single" w:sz="4" w:space="0" w:color="auto"/>
              <w:bottom w:val="single" w:sz="4" w:space="0" w:color="auto"/>
              <w:right w:val="single" w:sz="4" w:space="0" w:color="auto"/>
            </w:tcBorders>
            <w:vAlign w:val="center"/>
            <w:hideMark/>
          </w:tcPr>
          <w:p w14:paraId="2488E9BD" w14:textId="77777777" w:rsidR="007D61CA" w:rsidRDefault="007D61CA">
            <w:pPr>
              <w:spacing w:line="300" w:lineRule="atLeast"/>
              <w:rPr>
                <w:rFonts w:ascii="Arial" w:hAnsi="Arial" w:cs="Arial"/>
                <w:sz w:val="20"/>
                <w:szCs w:val="20"/>
                <w:lang w:eastAsia="en-US"/>
              </w:rPr>
            </w:pPr>
            <w:r>
              <w:rPr>
                <w:rFonts w:ascii="Arial" w:hAnsi="Arial" w:cs="Arial"/>
                <w:sz w:val="20"/>
                <w:szCs w:val="20"/>
              </w:rPr>
              <w:t>Variazioni in diminuzione</w:t>
            </w:r>
          </w:p>
        </w:tc>
        <w:tc>
          <w:tcPr>
            <w:tcW w:w="628" w:type="dxa"/>
            <w:tcBorders>
              <w:top w:val="single" w:sz="4" w:space="0" w:color="auto"/>
              <w:left w:val="single" w:sz="4" w:space="0" w:color="auto"/>
              <w:bottom w:val="single" w:sz="4" w:space="0" w:color="auto"/>
              <w:right w:val="single" w:sz="4" w:space="0" w:color="auto"/>
            </w:tcBorders>
            <w:vAlign w:val="center"/>
            <w:hideMark/>
          </w:tcPr>
          <w:p w14:paraId="337BAA9D"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CO</w:t>
            </w:r>
          </w:p>
        </w:tc>
        <w:tc>
          <w:tcPr>
            <w:tcW w:w="2334" w:type="dxa"/>
            <w:tcBorders>
              <w:top w:val="single" w:sz="4" w:space="0" w:color="auto"/>
              <w:left w:val="single" w:sz="4" w:space="0" w:color="auto"/>
              <w:bottom w:val="single" w:sz="4" w:space="0" w:color="auto"/>
              <w:right w:val="single" w:sz="4" w:space="0" w:color="auto"/>
            </w:tcBorders>
            <w:shd w:val="clear" w:color="auto" w:fill="D9D9D9"/>
          </w:tcPr>
          <w:p w14:paraId="2A4D104B" w14:textId="77777777" w:rsidR="007D61CA" w:rsidRDefault="007D61CA">
            <w:pPr>
              <w:spacing w:line="300" w:lineRule="atLeast"/>
              <w:jc w:val="both"/>
              <w:rPr>
                <w:rFonts w:ascii="Arial" w:hAnsi="Arial" w:cs="Arial"/>
                <w:sz w:val="20"/>
                <w:szCs w:val="20"/>
                <w:lang w:eastAsia="en-US"/>
              </w:rPr>
            </w:pPr>
          </w:p>
        </w:tc>
        <w:tc>
          <w:tcPr>
            <w:tcW w:w="2210" w:type="dxa"/>
            <w:tcBorders>
              <w:top w:val="single" w:sz="4" w:space="0" w:color="auto"/>
              <w:left w:val="single" w:sz="4" w:space="0" w:color="auto"/>
              <w:bottom w:val="single" w:sz="4" w:space="0" w:color="auto"/>
              <w:right w:val="single" w:sz="4" w:space="0" w:color="auto"/>
            </w:tcBorders>
            <w:hideMark/>
          </w:tcPr>
          <w:p w14:paraId="6976DD1E" w14:textId="77777777" w:rsidR="007D61CA" w:rsidRDefault="007D61CA">
            <w:pPr>
              <w:spacing w:line="300" w:lineRule="atLeast"/>
              <w:jc w:val="both"/>
              <w:rPr>
                <w:rFonts w:ascii="Arial" w:hAnsi="Arial" w:cs="Arial"/>
                <w:sz w:val="20"/>
                <w:szCs w:val="20"/>
                <w:lang w:eastAsia="en-US"/>
              </w:rPr>
            </w:pPr>
            <w:r>
              <w:rPr>
                <w:rFonts w:ascii="Arial" w:hAnsi="Arial" w:cs="Arial"/>
                <w:sz w:val="20"/>
                <w:szCs w:val="20"/>
              </w:rPr>
              <w:t>€. -------------------</w:t>
            </w:r>
          </w:p>
        </w:tc>
      </w:tr>
      <w:tr w:rsidR="007D61CA" w14:paraId="271E0EBE" w14:textId="77777777" w:rsidTr="007D61CA">
        <w:tc>
          <w:tcPr>
            <w:tcW w:w="0" w:type="auto"/>
            <w:vMerge/>
            <w:tcBorders>
              <w:top w:val="single" w:sz="4" w:space="0" w:color="auto"/>
              <w:left w:val="single" w:sz="4" w:space="0" w:color="auto"/>
              <w:bottom w:val="single" w:sz="4" w:space="0" w:color="auto"/>
              <w:right w:val="single" w:sz="4" w:space="0" w:color="auto"/>
            </w:tcBorders>
            <w:vAlign w:val="center"/>
            <w:hideMark/>
          </w:tcPr>
          <w:p w14:paraId="79A037B0" w14:textId="77777777" w:rsidR="007D61CA" w:rsidRDefault="007D61CA">
            <w:pPr>
              <w:rPr>
                <w:rFonts w:ascii="Arial" w:hAnsi="Arial" w:cs="Arial"/>
                <w:sz w:val="20"/>
                <w:szCs w:val="20"/>
                <w:lang w:eastAsia="en-US"/>
              </w:rPr>
            </w:pPr>
          </w:p>
        </w:tc>
        <w:tc>
          <w:tcPr>
            <w:tcW w:w="628" w:type="dxa"/>
            <w:tcBorders>
              <w:top w:val="single" w:sz="4" w:space="0" w:color="auto"/>
              <w:left w:val="single" w:sz="4" w:space="0" w:color="auto"/>
              <w:bottom w:val="single" w:sz="4" w:space="0" w:color="auto"/>
              <w:right w:val="single" w:sz="4" w:space="0" w:color="auto"/>
            </w:tcBorders>
            <w:vAlign w:val="center"/>
            <w:hideMark/>
          </w:tcPr>
          <w:p w14:paraId="12854411"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CA</w:t>
            </w:r>
          </w:p>
        </w:tc>
        <w:tc>
          <w:tcPr>
            <w:tcW w:w="2334" w:type="dxa"/>
            <w:tcBorders>
              <w:top w:val="single" w:sz="4" w:space="0" w:color="auto"/>
              <w:left w:val="single" w:sz="4" w:space="0" w:color="auto"/>
              <w:bottom w:val="single" w:sz="4" w:space="0" w:color="auto"/>
              <w:right w:val="single" w:sz="4" w:space="0" w:color="auto"/>
            </w:tcBorders>
            <w:shd w:val="clear" w:color="auto" w:fill="D9D9D9"/>
          </w:tcPr>
          <w:p w14:paraId="1D90EDA9" w14:textId="77777777" w:rsidR="007D61CA" w:rsidRDefault="007D61CA">
            <w:pPr>
              <w:spacing w:line="300" w:lineRule="atLeast"/>
              <w:jc w:val="both"/>
              <w:rPr>
                <w:rFonts w:ascii="Arial" w:hAnsi="Arial" w:cs="Arial"/>
                <w:sz w:val="20"/>
                <w:szCs w:val="20"/>
                <w:lang w:eastAsia="en-US"/>
              </w:rPr>
            </w:pPr>
          </w:p>
        </w:tc>
        <w:tc>
          <w:tcPr>
            <w:tcW w:w="2210" w:type="dxa"/>
            <w:tcBorders>
              <w:top w:val="single" w:sz="4" w:space="0" w:color="auto"/>
              <w:left w:val="single" w:sz="4" w:space="0" w:color="auto"/>
              <w:bottom w:val="single" w:sz="4" w:space="0" w:color="auto"/>
              <w:right w:val="single" w:sz="4" w:space="0" w:color="auto"/>
            </w:tcBorders>
            <w:hideMark/>
          </w:tcPr>
          <w:p w14:paraId="5BFA29AF" w14:textId="77777777" w:rsidR="007D61CA" w:rsidRDefault="007D61CA">
            <w:pPr>
              <w:spacing w:line="300" w:lineRule="atLeast"/>
              <w:jc w:val="both"/>
              <w:rPr>
                <w:rFonts w:ascii="Arial" w:hAnsi="Arial" w:cs="Arial"/>
                <w:sz w:val="20"/>
                <w:szCs w:val="20"/>
                <w:lang w:eastAsia="en-US"/>
              </w:rPr>
            </w:pPr>
            <w:r>
              <w:rPr>
                <w:rFonts w:ascii="Arial" w:hAnsi="Arial" w:cs="Arial"/>
                <w:sz w:val="20"/>
                <w:szCs w:val="20"/>
              </w:rPr>
              <w:t>€. -------------------</w:t>
            </w:r>
          </w:p>
        </w:tc>
      </w:tr>
      <w:tr w:rsidR="007D61CA" w14:paraId="0839775A" w14:textId="77777777" w:rsidTr="007D61CA">
        <w:tc>
          <w:tcPr>
            <w:tcW w:w="487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72865A4" w14:textId="77777777" w:rsidR="007D61CA" w:rsidRDefault="007D61CA">
            <w:pPr>
              <w:spacing w:line="300" w:lineRule="atLeast"/>
              <w:jc w:val="center"/>
              <w:rPr>
                <w:rFonts w:ascii="Arial" w:hAnsi="Arial" w:cs="Arial"/>
                <w:b/>
                <w:bCs/>
                <w:sz w:val="20"/>
                <w:szCs w:val="20"/>
                <w:lang w:eastAsia="en-US"/>
              </w:rPr>
            </w:pPr>
            <w:r>
              <w:rPr>
                <w:rFonts w:ascii="Arial" w:hAnsi="Arial" w:cs="Arial"/>
                <w:b/>
                <w:bCs/>
                <w:sz w:val="20"/>
                <w:szCs w:val="20"/>
              </w:rPr>
              <w:t>SPESA</w:t>
            </w:r>
          </w:p>
        </w:tc>
        <w:tc>
          <w:tcPr>
            <w:tcW w:w="2334" w:type="dxa"/>
            <w:tcBorders>
              <w:top w:val="single" w:sz="4" w:space="0" w:color="auto"/>
              <w:left w:val="single" w:sz="4" w:space="0" w:color="auto"/>
              <w:bottom w:val="single" w:sz="4" w:space="0" w:color="auto"/>
              <w:right w:val="single" w:sz="4" w:space="0" w:color="auto"/>
            </w:tcBorders>
            <w:shd w:val="clear" w:color="auto" w:fill="D9D9D9"/>
            <w:hideMark/>
          </w:tcPr>
          <w:p w14:paraId="73D01D84" w14:textId="77777777" w:rsidR="007D61CA" w:rsidRDefault="007D61CA">
            <w:pPr>
              <w:spacing w:line="300" w:lineRule="atLeast"/>
              <w:jc w:val="center"/>
              <w:rPr>
                <w:rFonts w:ascii="Arial" w:hAnsi="Arial" w:cs="Arial"/>
                <w:b/>
                <w:bCs/>
                <w:sz w:val="20"/>
                <w:szCs w:val="20"/>
                <w:lang w:eastAsia="en-US"/>
              </w:rPr>
            </w:pPr>
            <w:r>
              <w:rPr>
                <w:rFonts w:ascii="Arial" w:hAnsi="Arial" w:cs="Arial"/>
                <w:b/>
                <w:bCs/>
                <w:sz w:val="20"/>
                <w:szCs w:val="20"/>
              </w:rPr>
              <w:t>Importo</w:t>
            </w:r>
          </w:p>
        </w:tc>
        <w:tc>
          <w:tcPr>
            <w:tcW w:w="2210" w:type="dxa"/>
            <w:tcBorders>
              <w:top w:val="single" w:sz="4" w:space="0" w:color="auto"/>
              <w:left w:val="single" w:sz="4" w:space="0" w:color="auto"/>
              <w:bottom w:val="single" w:sz="4" w:space="0" w:color="auto"/>
              <w:right w:val="single" w:sz="4" w:space="0" w:color="auto"/>
            </w:tcBorders>
            <w:shd w:val="clear" w:color="auto" w:fill="D9D9D9"/>
            <w:hideMark/>
          </w:tcPr>
          <w:p w14:paraId="12094219" w14:textId="77777777" w:rsidR="007D61CA" w:rsidRDefault="007D61CA">
            <w:pPr>
              <w:spacing w:line="300" w:lineRule="atLeast"/>
              <w:jc w:val="center"/>
              <w:rPr>
                <w:rFonts w:ascii="Arial" w:hAnsi="Arial" w:cs="Arial"/>
                <w:b/>
                <w:bCs/>
                <w:sz w:val="20"/>
                <w:szCs w:val="20"/>
                <w:lang w:eastAsia="en-US"/>
              </w:rPr>
            </w:pPr>
            <w:r>
              <w:rPr>
                <w:rFonts w:ascii="Arial" w:hAnsi="Arial" w:cs="Arial"/>
                <w:b/>
                <w:bCs/>
                <w:sz w:val="20"/>
                <w:szCs w:val="20"/>
              </w:rPr>
              <w:t>Importo</w:t>
            </w:r>
          </w:p>
        </w:tc>
      </w:tr>
      <w:tr w:rsidR="007D61CA" w14:paraId="77F62761" w14:textId="77777777" w:rsidTr="007D61CA">
        <w:tc>
          <w:tcPr>
            <w:tcW w:w="4246" w:type="dxa"/>
            <w:vMerge w:val="restart"/>
            <w:tcBorders>
              <w:top w:val="single" w:sz="4" w:space="0" w:color="auto"/>
              <w:left w:val="single" w:sz="4" w:space="0" w:color="auto"/>
              <w:bottom w:val="single" w:sz="4" w:space="0" w:color="auto"/>
              <w:right w:val="single" w:sz="4" w:space="0" w:color="auto"/>
            </w:tcBorders>
            <w:vAlign w:val="center"/>
            <w:hideMark/>
          </w:tcPr>
          <w:p w14:paraId="1FA46900" w14:textId="77777777" w:rsidR="007D61CA" w:rsidRDefault="007D61CA">
            <w:pPr>
              <w:spacing w:line="300" w:lineRule="atLeast"/>
              <w:rPr>
                <w:rFonts w:ascii="Arial" w:hAnsi="Arial" w:cs="Arial"/>
                <w:sz w:val="20"/>
                <w:szCs w:val="20"/>
                <w:lang w:eastAsia="en-US"/>
              </w:rPr>
            </w:pPr>
            <w:r>
              <w:rPr>
                <w:rFonts w:ascii="Arial" w:hAnsi="Arial" w:cs="Arial"/>
                <w:sz w:val="20"/>
                <w:szCs w:val="20"/>
              </w:rPr>
              <w:t>Variazioni in aumento</w:t>
            </w:r>
          </w:p>
        </w:tc>
        <w:tc>
          <w:tcPr>
            <w:tcW w:w="628" w:type="dxa"/>
            <w:tcBorders>
              <w:top w:val="single" w:sz="4" w:space="0" w:color="auto"/>
              <w:left w:val="single" w:sz="4" w:space="0" w:color="auto"/>
              <w:bottom w:val="single" w:sz="4" w:space="0" w:color="auto"/>
              <w:right w:val="single" w:sz="4" w:space="0" w:color="auto"/>
            </w:tcBorders>
            <w:vAlign w:val="center"/>
            <w:hideMark/>
          </w:tcPr>
          <w:p w14:paraId="015CEC69"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CO</w:t>
            </w:r>
          </w:p>
        </w:tc>
        <w:tc>
          <w:tcPr>
            <w:tcW w:w="2334" w:type="dxa"/>
            <w:tcBorders>
              <w:top w:val="single" w:sz="4" w:space="0" w:color="auto"/>
              <w:left w:val="single" w:sz="4" w:space="0" w:color="auto"/>
              <w:bottom w:val="single" w:sz="4" w:space="0" w:color="auto"/>
              <w:right w:val="single" w:sz="4" w:space="0" w:color="auto"/>
            </w:tcBorders>
            <w:shd w:val="clear" w:color="auto" w:fill="D9D9D9"/>
          </w:tcPr>
          <w:p w14:paraId="64E62F97" w14:textId="77777777" w:rsidR="007D61CA" w:rsidRDefault="007D61CA">
            <w:pPr>
              <w:spacing w:line="300" w:lineRule="atLeast"/>
              <w:jc w:val="both"/>
              <w:rPr>
                <w:rFonts w:ascii="Arial" w:hAnsi="Arial" w:cs="Arial"/>
                <w:sz w:val="20"/>
                <w:szCs w:val="20"/>
                <w:lang w:eastAsia="en-US"/>
              </w:rPr>
            </w:pPr>
          </w:p>
        </w:tc>
        <w:tc>
          <w:tcPr>
            <w:tcW w:w="2210" w:type="dxa"/>
            <w:tcBorders>
              <w:top w:val="single" w:sz="4" w:space="0" w:color="auto"/>
              <w:left w:val="single" w:sz="4" w:space="0" w:color="auto"/>
              <w:bottom w:val="single" w:sz="4" w:space="0" w:color="auto"/>
              <w:right w:val="single" w:sz="4" w:space="0" w:color="auto"/>
            </w:tcBorders>
            <w:hideMark/>
          </w:tcPr>
          <w:p w14:paraId="6DBC9D94" w14:textId="1DFCFEBF"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r>
      <w:tr w:rsidR="007D61CA" w14:paraId="4811C3A1" w14:textId="77777777" w:rsidTr="007D61CA">
        <w:tc>
          <w:tcPr>
            <w:tcW w:w="0" w:type="auto"/>
            <w:vMerge/>
            <w:tcBorders>
              <w:top w:val="single" w:sz="4" w:space="0" w:color="auto"/>
              <w:left w:val="single" w:sz="4" w:space="0" w:color="auto"/>
              <w:bottom w:val="single" w:sz="4" w:space="0" w:color="auto"/>
              <w:right w:val="single" w:sz="4" w:space="0" w:color="auto"/>
            </w:tcBorders>
            <w:vAlign w:val="center"/>
            <w:hideMark/>
          </w:tcPr>
          <w:p w14:paraId="3951B4BE" w14:textId="77777777" w:rsidR="007D61CA" w:rsidRDefault="007D61CA">
            <w:pPr>
              <w:rPr>
                <w:rFonts w:ascii="Arial" w:hAnsi="Arial" w:cs="Arial"/>
                <w:sz w:val="20"/>
                <w:szCs w:val="20"/>
                <w:lang w:eastAsia="en-US"/>
              </w:rPr>
            </w:pPr>
          </w:p>
        </w:tc>
        <w:tc>
          <w:tcPr>
            <w:tcW w:w="628" w:type="dxa"/>
            <w:tcBorders>
              <w:top w:val="single" w:sz="4" w:space="0" w:color="auto"/>
              <w:left w:val="single" w:sz="4" w:space="0" w:color="auto"/>
              <w:bottom w:val="single" w:sz="4" w:space="0" w:color="auto"/>
              <w:right w:val="single" w:sz="4" w:space="0" w:color="auto"/>
            </w:tcBorders>
            <w:vAlign w:val="center"/>
            <w:hideMark/>
          </w:tcPr>
          <w:p w14:paraId="0E8FA449"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CA</w:t>
            </w:r>
          </w:p>
        </w:tc>
        <w:tc>
          <w:tcPr>
            <w:tcW w:w="2334" w:type="dxa"/>
            <w:tcBorders>
              <w:top w:val="single" w:sz="4" w:space="0" w:color="auto"/>
              <w:left w:val="single" w:sz="4" w:space="0" w:color="auto"/>
              <w:bottom w:val="single" w:sz="4" w:space="0" w:color="auto"/>
              <w:right w:val="single" w:sz="4" w:space="0" w:color="auto"/>
            </w:tcBorders>
            <w:shd w:val="clear" w:color="auto" w:fill="D9D9D9"/>
          </w:tcPr>
          <w:p w14:paraId="379E2E08" w14:textId="77777777" w:rsidR="007D61CA" w:rsidRDefault="007D61CA">
            <w:pPr>
              <w:spacing w:line="300" w:lineRule="atLeast"/>
              <w:jc w:val="both"/>
              <w:rPr>
                <w:rFonts w:ascii="Arial" w:hAnsi="Arial" w:cs="Arial"/>
                <w:sz w:val="20"/>
                <w:szCs w:val="20"/>
                <w:lang w:eastAsia="en-US"/>
              </w:rPr>
            </w:pPr>
          </w:p>
        </w:tc>
        <w:tc>
          <w:tcPr>
            <w:tcW w:w="2210" w:type="dxa"/>
            <w:tcBorders>
              <w:top w:val="single" w:sz="4" w:space="0" w:color="auto"/>
              <w:left w:val="single" w:sz="4" w:space="0" w:color="auto"/>
              <w:bottom w:val="single" w:sz="4" w:space="0" w:color="auto"/>
              <w:right w:val="single" w:sz="4" w:space="0" w:color="auto"/>
            </w:tcBorders>
            <w:hideMark/>
          </w:tcPr>
          <w:p w14:paraId="4A58B482" w14:textId="411EEAAD"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r>
      <w:tr w:rsidR="007D61CA" w14:paraId="711A7354" w14:textId="77777777" w:rsidTr="007D61CA">
        <w:tc>
          <w:tcPr>
            <w:tcW w:w="4246" w:type="dxa"/>
            <w:vMerge w:val="restart"/>
            <w:tcBorders>
              <w:top w:val="single" w:sz="4" w:space="0" w:color="auto"/>
              <w:left w:val="single" w:sz="4" w:space="0" w:color="auto"/>
              <w:bottom w:val="single" w:sz="4" w:space="0" w:color="auto"/>
              <w:right w:val="single" w:sz="4" w:space="0" w:color="auto"/>
            </w:tcBorders>
            <w:vAlign w:val="center"/>
            <w:hideMark/>
          </w:tcPr>
          <w:p w14:paraId="6C8AE09C" w14:textId="77777777" w:rsidR="007D61CA" w:rsidRDefault="007D61CA">
            <w:pPr>
              <w:spacing w:line="300" w:lineRule="atLeast"/>
              <w:rPr>
                <w:rFonts w:ascii="Arial" w:hAnsi="Arial" w:cs="Arial"/>
                <w:sz w:val="20"/>
                <w:szCs w:val="20"/>
                <w:lang w:eastAsia="en-US"/>
              </w:rPr>
            </w:pPr>
            <w:r>
              <w:rPr>
                <w:rFonts w:ascii="Arial" w:hAnsi="Arial" w:cs="Arial"/>
                <w:sz w:val="20"/>
                <w:szCs w:val="20"/>
              </w:rPr>
              <w:t>Variazioni in diminuzione</w:t>
            </w:r>
          </w:p>
        </w:tc>
        <w:tc>
          <w:tcPr>
            <w:tcW w:w="628" w:type="dxa"/>
            <w:tcBorders>
              <w:top w:val="single" w:sz="4" w:space="0" w:color="auto"/>
              <w:left w:val="single" w:sz="4" w:space="0" w:color="auto"/>
              <w:bottom w:val="single" w:sz="4" w:space="0" w:color="auto"/>
              <w:right w:val="single" w:sz="4" w:space="0" w:color="auto"/>
            </w:tcBorders>
            <w:vAlign w:val="center"/>
            <w:hideMark/>
          </w:tcPr>
          <w:p w14:paraId="26D7BACF"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CO</w:t>
            </w:r>
          </w:p>
        </w:tc>
        <w:tc>
          <w:tcPr>
            <w:tcW w:w="2334" w:type="dxa"/>
            <w:tcBorders>
              <w:top w:val="single" w:sz="4" w:space="0" w:color="auto"/>
              <w:left w:val="single" w:sz="4" w:space="0" w:color="auto"/>
              <w:bottom w:val="single" w:sz="4" w:space="0" w:color="auto"/>
              <w:right w:val="single" w:sz="4" w:space="0" w:color="auto"/>
            </w:tcBorders>
            <w:hideMark/>
          </w:tcPr>
          <w:p w14:paraId="3D264DAC" w14:textId="77777777" w:rsidR="007D61CA" w:rsidRDefault="007D61CA">
            <w:pPr>
              <w:spacing w:line="300" w:lineRule="atLeast"/>
              <w:jc w:val="both"/>
              <w:rPr>
                <w:rFonts w:ascii="Arial" w:hAnsi="Arial" w:cs="Arial"/>
                <w:sz w:val="20"/>
                <w:szCs w:val="20"/>
                <w:lang w:eastAsia="en-US"/>
              </w:rPr>
            </w:pPr>
            <w:r>
              <w:rPr>
                <w:rFonts w:ascii="Arial" w:hAnsi="Arial" w:cs="Arial"/>
                <w:sz w:val="20"/>
                <w:szCs w:val="20"/>
              </w:rPr>
              <w:t>€.---------------------------</w:t>
            </w:r>
          </w:p>
        </w:tc>
        <w:tc>
          <w:tcPr>
            <w:tcW w:w="2210" w:type="dxa"/>
            <w:tcBorders>
              <w:top w:val="single" w:sz="4" w:space="0" w:color="auto"/>
              <w:left w:val="single" w:sz="4" w:space="0" w:color="auto"/>
              <w:bottom w:val="single" w:sz="4" w:space="0" w:color="auto"/>
              <w:right w:val="single" w:sz="4" w:space="0" w:color="auto"/>
            </w:tcBorders>
            <w:shd w:val="clear" w:color="auto" w:fill="D9D9D9"/>
          </w:tcPr>
          <w:p w14:paraId="017E9B5A" w14:textId="77777777" w:rsidR="007D61CA" w:rsidRDefault="007D61CA">
            <w:pPr>
              <w:spacing w:line="300" w:lineRule="atLeast"/>
              <w:jc w:val="both"/>
              <w:rPr>
                <w:rFonts w:ascii="Arial" w:hAnsi="Arial" w:cs="Arial"/>
                <w:sz w:val="20"/>
                <w:szCs w:val="20"/>
                <w:lang w:eastAsia="en-US"/>
              </w:rPr>
            </w:pPr>
          </w:p>
        </w:tc>
      </w:tr>
      <w:tr w:rsidR="007D61CA" w14:paraId="70FAF4BF" w14:textId="77777777" w:rsidTr="007D61CA">
        <w:tc>
          <w:tcPr>
            <w:tcW w:w="0" w:type="auto"/>
            <w:vMerge/>
            <w:tcBorders>
              <w:top w:val="single" w:sz="4" w:space="0" w:color="auto"/>
              <w:left w:val="single" w:sz="4" w:space="0" w:color="auto"/>
              <w:bottom w:val="single" w:sz="4" w:space="0" w:color="auto"/>
              <w:right w:val="single" w:sz="4" w:space="0" w:color="auto"/>
            </w:tcBorders>
            <w:vAlign w:val="center"/>
            <w:hideMark/>
          </w:tcPr>
          <w:p w14:paraId="1EC76118" w14:textId="77777777" w:rsidR="007D61CA" w:rsidRDefault="007D61CA">
            <w:pPr>
              <w:rPr>
                <w:rFonts w:ascii="Arial" w:hAnsi="Arial" w:cs="Arial"/>
                <w:sz w:val="20"/>
                <w:szCs w:val="20"/>
                <w:lang w:eastAsia="en-US"/>
              </w:rPr>
            </w:pPr>
          </w:p>
        </w:tc>
        <w:tc>
          <w:tcPr>
            <w:tcW w:w="628" w:type="dxa"/>
            <w:tcBorders>
              <w:top w:val="single" w:sz="4" w:space="0" w:color="auto"/>
              <w:left w:val="single" w:sz="4" w:space="0" w:color="auto"/>
              <w:bottom w:val="single" w:sz="4" w:space="0" w:color="auto"/>
              <w:right w:val="single" w:sz="4" w:space="0" w:color="auto"/>
            </w:tcBorders>
            <w:vAlign w:val="center"/>
            <w:hideMark/>
          </w:tcPr>
          <w:p w14:paraId="61E4933C" w14:textId="77777777" w:rsidR="007D61CA" w:rsidRDefault="007D61CA">
            <w:pPr>
              <w:spacing w:line="300" w:lineRule="atLeast"/>
              <w:jc w:val="center"/>
              <w:rPr>
                <w:rFonts w:ascii="Arial" w:hAnsi="Arial" w:cs="Arial"/>
                <w:sz w:val="20"/>
                <w:szCs w:val="20"/>
                <w:lang w:eastAsia="en-US"/>
              </w:rPr>
            </w:pPr>
            <w:r>
              <w:rPr>
                <w:rFonts w:ascii="Arial" w:hAnsi="Arial" w:cs="Arial"/>
                <w:sz w:val="20"/>
                <w:szCs w:val="20"/>
              </w:rPr>
              <w:t>CA</w:t>
            </w:r>
          </w:p>
        </w:tc>
        <w:tc>
          <w:tcPr>
            <w:tcW w:w="2334" w:type="dxa"/>
            <w:tcBorders>
              <w:top w:val="single" w:sz="4" w:space="0" w:color="auto"/>
              <w:left w:val="single" w:sz="4" w:space="0" w:color="auto"/>
              <w:bottom w:val="single" w:sz="4" w:space="0" w:color="auto"/>
              <w:right w:val="single" w:sz="4" w:space="0" w:color="auto"/>
            </w:tcBorders>
            <w:hideMark/>
          </w:tcPr>
          <w:p w14:paraId="18F14382" w14:textId="77777777" w:rsidR="007D61CA" w:rsidRDefault="007D61CA">
            <w:pPr>
              <w:spacing w:line="300" w:lineRule="atLeast"/>
              <w:jc w:val="both"/>
              <w:rPr>
                <w:rFonts w:ascii="Arial" w:hAnsi="Arial" w:cs="Arial"/>
                <w:sz w:val="20"/>
                <w:szCs w:val="20"/>
                <w:lang w:eastAsia="en-US"/>
              </w:rPr>
            </w:pPr>
            <w:r>
              <w:rPr>
                <w:rFonts w:ascii="Arial" w:hAnsi="Arial" w:cs="Arial"/>
                <w:sz w:val="20"/>
                <w:szCs w:val="20"/>
              </w:rPr>
              <w:t>€.---------------------------</w:t>
            </w:r>
          </w:p>
        </w:tc>
        <w:tc>
          <w:tcPr>
            <w:tcW w:w="2210" w:type="dxa"/>
            <w:tcBorders>
              <w:top w:val="single" w:sz="4" w:space="0" w:color="auto"/>
              <w:left w:val="single" w:sz="4" w:space="0" w:color="auto"/>
              <w:bottom w:val="single" w:sz="4" w:space="0" w:color="auto"/>
              <w:right w:val="single" w:sz="4" w:space="0" w:color="auto"/>
            </w:tcBorders>
            <w:shd w:val="clear" w:color="auto" w:fill="D9D9D9"/>
          </w:tcPr>
          <w:p w14:paraId="7AB79C7A" w14:textId="77777777" w:rsidR="007D61CA" w:rsidRDefault="007D61CA">
            <w:pPr>
              <w:spacing w:line="300" w:lineRule="atLeast"/>
              <w:jc w:val="both"/>
              <w:rPr>
                <w:rFonts w:ascii="Arial" w:hAnsi="Arial" w:cs="Arial"/>
                <w:sz w:val="20"/>
                <w:szCs w:val="20"/>
                <w:lang w:eastAsia="en-US"/>
              </w:rPr>
            </w:pPr>
          </w:p>
        </w:tc>
      </w:tr>
      <w:tr w:rsidR="007D61CA" w14:paraId="641784B8" w14:textId="77777777" w:rsidTr="007D61CA">
        <w:tc>
          <w:tcPr>
            <w:tcW w:w="4246" w:type="dxa"/>
            <w:vMerge w:val="restart"/>
            <w:tcBorders>
              <w:top w:val="single" w:sz="4" w:space="0" w:color="auto"/>
              <w:left w:val="single" w:sz="4" w:space="0" w:color="auto"/>
              <w:bottom w:val="single" w:sz="4" w:space="0" w:color="auto"/>
              <w:right w:val="single" w:sz="4" w:space="0" w:color="auto"/>
            </w:tcBorders>
            <w:vAlign w:val="center"/>
            <w:hideMark/>
          </w:tcPr>
          <w:p w14:paraId="668C2A1D" w14:textId="77777777" w:rsidR="007D61CA" w:rsidRDefault="007D61CA">
            <w:pPr>
              <w:spacing w:line="300" w:lineRule="atLeast"/>
              <w:jc w:val="right"/>
              <w:rPr>
                <w:rFonts w:ascii="Arial" w:hAnsi="Arial" w:cs="Arial"/>
                <w:b/>
                <w:sz w:val="20"/>
                <w:szCs w:val="20"/>
                <w:lang w:eastAsia="en-US"/>
              </w:rPr>
            </w:pPr>
            <w:r>
              <w:rPr>
                <w:rFonts w:ascii="Arial" w:hAnsi="Arial" w:cs="Arial"/>
                <w:b/>
                <w:sz w:val="20"/>
                <w:szCs w:val="20"/>
              </w:rPr>
              <w:t xml:space="preserve">TOTALE A PAREGGIO </w:t>
            </w:r>
          </w:p>
        </w:tc>
        <w:tc>
          <w:tcPr>
            <w:tcW w:w="628" w:type="dxa"/>
            <w:tcBorders>
              <w:top w:val="single" w:sz="4" w:space="0" w:color="auto"/>
              <w:left w:val="single" w:sz="4" w:space="0" w:color="auto"/>
              <w:bottom w:val="single" w:sz="4" w:space="0" w:color="auto"/>
              <w:right w:val="single" w:sz="4" w:space="0" w:color="auto"/>
            </w:tcBorders>
            <w:vAlign w:val="center"/>
            <w:hideMark/>
          </w:tcPr>
          <w:p w14:paraId="2A387593" w14:textId="77777777" w:rsidR="007D61CA" w:rsidRDefault="007D61CA">
            <w:pPr>
              <w:spacing w:line="300" w:lineRule="atLeast"/>
              <w:jc w:val="center"/>
              <w:rPr>
                <w:rFonts w:ascii="Arial" w:hAnsi="Arial" w:cs="Arial"/>
                <w:b/>
                <w:sz w:val="20"/>
                <w:szCs w:val="20"/>
                <w:lang w:eastAsia="en-US"/>
              </w:rPr>
            </w:pPr>
            <w:r>
              <w:rPr>
                <w:rFonts w:ascii="Arial" w:hAnsi="Arial" w:cs="Arial"/>
                <w:b/>
                <w:sz w:val="20"/>
                <w:szCs w:val="20"/>
              </w:rPr>
              <w:t>CO</w:t>
            </w:r>
          </w:p>
        </w:tc>
        <w:tc>
          <w:tcPr>
            <w:tcW w:w="2334" w:type="dxa"/>
            <w:tcBorders>
              <w:top w:val="single" w:sz="4" w:space="0" w:color="auto"/>
              <w:left w:val="single" w:sz="4" w:space="0" w:color="auto"/>
              <w:bottom w:val="single" w:sz="4" w:space="0" w:color="auto"/>
              <w:right w:val="single" w:sz="4" w:space="0" w:color="auto"/>
            </w:tcBorders>
            <w:hideMark/>
          </w:tcPr>
          <w:p w14:paraId="5303567A" w14:textId="469235AE"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c>
          <w:tcPr>
            <w:tcW w:w="2210" w:type="dxa"/>
            <w:tcBorders>
              <w:top w:val="single" w:sz="4" w:space="0" w:color="auto"/>
              <w:left w:val="single" w:sz="4" w:space="0" w:color="auto"/>
              <w:bottom w:val="single" w:sz="4" w:space="0" w:color="auto"/>
              <w:right w:val="single" w:sz="4" w:space="0" w:color="auto"/>
            </w:tcBorders>
            <w:hideMark/>
          </w:tcPr>
          <w:p w14:paraId="42196A80" w14:textId="09574F2D"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r>
      <w:tr w:rsidR="007D61CA" w14:paraId="15782559" w14:textId="77777777" w:rsidTr="007D61CA">
        <w:tc>
          <w:tcPr>
            <w:tcW w:w="0" w:type="auto"/>
            <w:vMerge/>
            <w:tcBorders>
              <w:top w:val="single" w:sz="4" w:space="0" w:color="auto"/>
              <w:left w:val="single" w:sz="4" w:space="0" w:color="auto"/>
              <w:bottom w:val="single" w:sz="4" w:space="0" w:color="auto"/>
              <w:right w:val="single" w:sz="4" w:space="0" w:color="auto"/>
            </w:tcBorders>
            <w:vAlign w:val="center"/>
            <w:hideMark/>
          </w:tcPr>
          <w:p w14:paraId="754B66F9" w14:textId="77777777" w:rsidR="007D61CA" w:rsidRDefault="007D61CA">
            <w:pPr>
              <w:rPr>
                <w:rFonts w:ascii="Arial" w:hAnsi="Arial" w:cs="Arial"/>
                <w:b/>
                <w:sz w:val="20"/>
                <w:szCs w:val="20"/>
                <w:lang w:eastAsia="en-US"/>
              </w:rPr>
            </w:pPr>
          </w:p>
        </w:tc>
        <w:tc>
          <w:tcPr>
            <w:tcW w:w="628" w:type="dxa"/>
            <w:tcBorders>
              <w:top w:val="single" w:sz="4" w:space="0" w:color="auto"/>
              <w:left w:val="single" w:sz="4" w:space="0" w:color="auto"/>
              <w:bottom w:val="single" w:sz="4" w:space="0" w:color="auto"/>
              <w:right w:val="single" w:sz="4" w:space="0" w:color="auto"/>
            </w:tcBorders>
            <w:vAlign w:val="center"/>
            <w:hideMark/>
          </w:tcPr>
          <w:p w14:paraId="68BA6061" w14:textId="77777777" w:rsidR="007D61CA" w:rsidRDefault="007D61CA">
            <w:pPr>
              <w:spacing w:line="300" w:lineRule="atLeast"/>
              <w:jc w:val="center"/>
              <w:rPr>
                <w:rFonts w:ascii="Arial" w:hAnsi="Arial" w:cs="Arial"/>
                <w:b/>
                <w:sz w:val="20"/>
                <w:szCs w:val="20"/>
                <w:lang w:eastAsia="en-US"/>
              </w:rPr>
            </w:pPr>
            <w:r>
              <w:rPr>
                <w:rFonts w:ascii="Arial" w:hAnsi="Arial" w:cs="Arial"/>
                <w:b/>
                <w:sz w:val="20"/>
                <w:szCs w:val="20"/>
              </w:rPr>
              <w:t>CA</w:t>
            </w:r>
          </w:p>
        </w:tc>
        <w:tc>
          <w:tcPr>
            <w:tcW w:w="2334" w:type="dxa"/>
            <w:tcBorders>
              <w:top w:val="single" w:sz="4" w:space="0" w:color="auto"/>
              <w:left w:val="single" w:sz="4" w:space="0" w:color="auto"/>
              <w:bottom w:val="single" w:sz="4" w:space="0" w:color="auto"/>
              <w:right w:val="single" w:sz="4" w:space="0" w:color="auto"/>
            </w:tcBorders>
            <w:hideMark/>
          </w:tcPr>
          <w:p w14:paraId="5110683E" w14:textId="2F5542B2"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2.806,9</w:t>
            </w:r>
            <w:bookmarkStart w:id="0" w:name="_GoBack"/>
            <w:bookmarkEnd w:id="0"/>
            <w:r w:rsidR="00211A3A">
              <w:rPr>
                <w:rFonts w:ascii="Arial" w:hAnsi="Arial" w:cs="Arial"/>
                <w:sz w:val="20"/>
                <w:szCs w:val="20"/>
              </w:rPr>
              <w:t>0</w:t>
            </w:r>
          </w:p>
        </w:tc>
        <w:tc>
          <w:tcPr>
            <w:tcW w:w="2210" w:type="dxa"/>
            <w:tcBorders>
              <w:top w:val="single" w:sz="4" w:space="0" w:color="auto"/>
              <w:left w:val="single" w:sz="4" w:space="0" w:color="auto"/>
              <w:bottom w:val="single" w:sz="4" w:space="0" w:color="auto"/>
              <w:right w:val="single" w:sz="4" w:space="0" w:color="auto"/>
            </w:tcBorders>
            <w:hideMark/>
          </w:tcPr>
          <w:p w14:paraId="7D7BE7CA" w14:textId="27414FF6" w:rsidR="007D61CA" w:rsidRDefault="007D61CA">
            <w:pPr>
              <w:spacing w:line="300" w:lineRule="atLeast"/>
              <w:jc w:val="both"/>
              <w:rPr>
                <w:rFonts w:ascii="Arial" w:hAnsi="Arial" w:cs="Arial"/>
                <w:sz w:val="20"/>
                <w:szCs w:val="20"/>
                <w:lang w:eastAsia="en-US"/>
              </w:rPr>
            </w:pPr>
            <w:r>
              <w:rPr>
                <w:rFonts w:ascii="Arial" w:hAnsi="Arial" w:cs="Arial"/>
                <w:sz w:val="20"/>
                <w:szCs w:val="20"/>
              </w:rPr>
              <w:t xml:space="preserve">€. </w:t>
            </w:r>
            <w:r w:rsidR="00211A3A">
              <w:rPr>
                <w:rFonts w:ascii="Arial" w:hAnsi="Arial" w:cs="Arial"/>
                <w:sz w:val="20"/>
                <w:szCs w:val="20"/>
              </w:rPr>
              <w:t>1</w:t>
            </w:r>
            <w:r w:rsidR="00F1276E">
              <w:rPr>
                <w:rFonts w:ascii="Arial" w:hAnsi="Arial" w:cs="Arial"/>
                <w:sz w:val="20"/>
                <w:szCs w:val="20"/>
              </w:rPr>
              <w:t>2.806,</w:t>
            </w:r>
            <w:r w:rsidR="00211A3A">
              <w:rPr>
                <w:rFonts w:ascii="Arial" w:hAnsi="Arial" w:cs="Arial"/>
                <w:sz w:val="20"/>
                <w:szCs w:val="20"/>
              </w:rPr>
              <w:t>90</w:t>
            </w:r>
          </w:p>
        </w:tc>
      </w:tr>
    </w:tbl>
    <w:p w14:paraId="3D3D8FA3" w14:textId="77777777" w:rsidR="007D61CA" w:rsidRDefault="007D61CA" w:rsidP="007D61CA">
      <w:pPr>
        <w:spacing w:line="300" w:lineRule="atLeast"/>
        <w:jc w:val="both"/>
        <w:rPr>
          <w:rFonts w:ascii="Arial" w:hAnsi="Arial" w:cs="Arial"/>
          <w:sz w:val="20"/>
          <w:szCs w:val="20"/>
          <w:lang w:eastAsia="en-US"/>
        </w:rPr>
      </w:pPr>
    </w:p>
    <w:p w14:paraId="7DBC44EA" w14:textId="77777777" w:rsidR="007D61CA" w:rsidRDefault="007D61CA" w:rsidP="007D61CA">
      <w:pPr>
        <w:jc w:val="both"/>
        <w:rPr>
          <w:rFonts w:ascii="Arial" w:hAnsi="Arial" w:cs="Arial"/>
          <w:sz w:val="20"/>
          <w:szCs w:val="20"/>
        </w:rPr>
      </w:pPr>
    </w:p>
    <w:p w14:paraId="3AACCA02" w14:textId="77777777" w:rsidR="007D61CA" w:rsidRDefault="007D61CA" w:rsidP="007D61CA">
      <w:pPr>
        <w:numPr>
          <w:ilvl w:val="0"/>
          <w:numId w:val="2"/>
        </w:numPr>
        <w:jc w:val="both"/>
        <w:rPr>
          <w:rFonts w:ascii="Arial" w:hAnsi="Arial" w:cs="Arial"/>
          <w:sz w:val="20"/>
          <w:szCs w:val="20"/>
        </w:rPr>
      </w:pPr>
      <w:r>
        <w:rPr>
          <w:rFonts w:ascii="Arial" w:hAnsi="Arial" w:cs="Arial"/>
          <w:sz w:val="20"/>
          <w:szCs w:val="20"/>
        </w:rPr>
        <w:t>di dare atto del permanere degli equilibri di bilancio, sulla base dei principi dettati dall’ordinamento finanziario e contabile ed in particolare dagli artt.. 162, comma 6 e 193 del d. Lgs. n. 267/2000, come risulta dal prospetto che si allega sotto la lettera b) quale parte integrante e sostanziale;</w:t>
      </w:r>
    </w:p>
    <w:p w14:paraId="11CE7217" w14:textId="77777777" w:rsidR="007D61CA" w:rsidRDefault="007D61CA" w:rsidP="007D61CA">
      <w:pPr>
        <w:numPr>
          <w:ilvl w:val="0"/>
          <w:numId w:val="2"/>
        </w:numPr>
        <w:rPr>
          <w:rFonts w:ascii="Arial" w:hAnsi="Arial" w:cs="Arial"/>
          <w:sz w:val="20"/>
          <w:szCs w:val="20"/>
        </w:rPr>
      </w:pPr>
      <w:r>
        <w:rPr>
          <w:rFonts w:ascii="Arial" w:hAnsi="Arial" w:cs="Arial"/>
          <w:sz w:val="20"/>
          <w:szCs w:val="20"/>
        </w:rPr>
        <w:t>di variare conseguentemente il Piano Esecutivo di Gestione i termini di competenza e di cassa per l’esercizio 20</w:t>
      </w:r>
      <w:r w:rsidR="00211A3A">
        <w:rPr>
          <w:rFonts w:ascii="Arial" w:hAnsi="Arial" w:cs="Arial"/>
          <w:sz w:val="20"/>
          <w:szCs w:val="20"/>
        </w:rPr>
        <w:t>20</w:t>
      </w:r>
      <w:r>
        <w:rPr>
          <w:rFonts w:ascii="Arial" w:hAnsi="Arial" w:cs="Arial"/>
          <w:sz w:val="20"/>
          <w:szCs w:val="20"/>
        </w:rPr>
        <w:t>;</w:t>
      </w:r>
    </w:p>
    <w:p w14:paraId="37FB9B25" w14:textId="77777777" w:rsidR="007D61CA" w:rsidRDefault="007D61CA" w:rsidP="007D61CA">
      <w:pPr>
        <w:numPr>
          <w:ilvl w:val="0"/>
          <w:numId w:val="2"/>
        </w:numPr>
        <w:jc w:val="both"/>
        <w:rPr>
          <w:rFonts w:ascii="Arial" w:eastAsia="Calibri" w:hAnsi="Arial" w:cs="Arial"/>
          <w:sz w:val="20"/>
          <w:szCs w:val="20"/>
          <w:lang w:eastAsia="en-US"/>
        </w:rPr>
      </w:pPr>
      <w:r>
        <w:rPr>
          <w:rFonts w:ascii="Arial" w:hAnsi="Arial" w:cs="Arial"/>
          <w:sz w:val="20"/>
          <w:szCs w:val="20"/>
        </w:rPr>
        <w:t>di inviare per competenza la presente deliberazione al tesoriere comunale, ai sensi dell’art. 216, comma 1, del d.Lgs. n. 267/2000;</w:t>
      </w:r>
    </w:p>
    <w:p w14:paraId="4A7BBC86" w14:textId="77777777" w:rsidR="007D61CA" w:rsidRDefault="007D61CA" w:rsidP="007D61CA">
      <w:pPr>
        <w:numPr>
          <w:ilvl w:val="0"/>
          <w:numId w:val="3"/>
        </w:numPr>
        <w:jc w:val="both"/>
        <w:rPr>
          <w:rFonts w:ascii="Arial" w:hAnsi="Arial" w:cs="Arial"/>
          <w:sz w:val="20"/>
          <w:szCs w:val="20"/>
        </w:rPr>
      </w:pPr>
      <w:r>
        <w:rPr>
          <w:rFonts w:ascii="Arial" w:hAnsi="Arial" w:cs="Arial"/>
          <w:sz w:val="20"/>
          <w:szCs w:val="20"/>
        </w:rPr>
        <w:t>DI DARE ATTO che come previsto dal comma 785 lett.B) dell’art.1 della L.205/2017 non si allega il prospetto dimostrativo del pareggio di bilancio.</w:t>
      </w:r>
    </w:p>
    <w:p w14:paraId="07FC319B" w14:textId="77777777" w:rsidR="007D61CA" w:rsidRDefault="007D61CA" w:rsidP="007D61CA">
      <w:pPr>
        <w:numPr>
          <w:ilvl w:val="0"/>
          <w:numId w:val="3"/>
        </w:numPr>
        <w:jc w:val="both"/>
        <w:rPr>
          <w:rFonts w:ascii="Arial" w:hAnsi="Arial" w:cs="Arial"/>
          <w:sz w:val="20"/>
          <w:szCs w:val="20"/>
        </w:rPr>
      </w:pPr>
      <w:r>
        <w:rPr>
          <w:rFonts w:ascii="Arial" w:hAnsi="Arial" w:cs="Arial"/>
          <w:sz w:val="20"/>
          <w:szCs w:val="20"/>
        </w:rPr>
        <w:t xml:space="preserve">DI DARE ATTO che sarà richiesto il prescritto parere da parte dell’Organo di Revisione . </w:t>
      </w:r>
    </w:p>
    <w:p w14:paraId="7107C160" w14:textId="77777777" w:rsidR="007D61CA" w:rsidRDefault="007D61CA" w:rsidP="007D61CA">
      <w:pPr>
        <w:numPr>
          <w:ilvl w:val="0"/>
          <w:numId w:val="3"/>
        </w:numPr>
        <w:jc w:val="both"/>
        <w:rPr>
          <w:rFonts w:ascii="Arial" w:hAnsi="Arial" w:cs="Arial"/>
          <w:sz w:val="20"/>
          <w:szCs w:val="20"/>
        </w:rPr>
      </w:pPr>
      <w:r>
        <w:rPr>
          <w:rFonts w:ascii="Arial" w:hAnsi="Arial" w:cs="Arial"/>
          <w:sz w:val="20"/>
          <w:szCs w:val="20"/>
        </w:rPr>
        <w:t xml:space="preserve">DI SOTTOPORRE il presente provvedimento alla ratifica del Consiglio Comunale entro il termine di 60 giorni; </w:t>
      </w:r>
    </w:p>
    <w:p w14:paraId="5192774F" w14:textId="77777777" w:rsidR="007D61CA" w:rsidRDefault="007D61CA" w:rsidP="007D61CA">
      <w:pPr>
        <w:spacing w:line="360" w:lineRule="auto"/>
        <w:rPr>
          <w:rFonts w:ascii="Arial" w:hAnsi="Arial" w:cs="Arial"/>
          <w:sz w:val="20"/>
          <w:szCs w:val="20"/>
        </w:rPr>
      </w:pPr>
    </w:p>
    <w:p w14:paraId="7AF80037" w14:textId="77777777" w:rsidR="007D61CA" w:rsidRDefault="007D61CA" w:rsidP="007D61CA">
      <w:pPr>
        <w:pStyle w:val="Titolo2"/>
        <w:spacing w:line="360" w:lineRule="auto"/>
        <w:jc w:val="center"/>
      </w:pPr>
      <w:r>
        <w:t>LA GIUNTA COMUNALE</w:t>
      </w:r>
    </w:p>
    <w:p w14:paraId="172D3B1D" w14:textId="77777777" w:rsidR="007D61CA" w:rsidRDefault="007D61CA" w:rsidP="007D61CA">
      <w:pPr>
        <w:spacing w:line="360" w:lineRule="auto"/>
        <w:rPr>
          <w:rFonts w:ascii="Arial" w:hAnsi="Arial" w:cs="Arial"/>
          <w:sz w:val="20"/>
          <w:szCs w:val="20"/>
        </w:rPr>
      </w:pPr>
    </w:p>
    <w:p w14:paraId="3D418833" w14:textId="77777777" w:rsidR="007D61CA" w:rsidRDefault="007D61CA" w:rsidP="007D61CA">
      <w:pPr>
        <w:spacing w:line="360" w:lineRule="auto"/>
        <w:rPr>
          <w:rFonts w:ascii="Arial" w:hAnsi="Arial" w:cs="Arial"/>
          <w:sz w:val="20"/>
          <w:szCs w:val="20"/>
        </w:rPr>
      </w:pPr>
      <w:r>
        <w:rPr>
          <w:rFonts w:ascii="Arial" w:hAnsi="Arial" w:cs="Arial"/>
          <w:sz w:val="20"/>
          <w:szCs w:val="20"/>
        </w:rPr>
        <w:t>Visto l’articolo 134, comma 4, del D.Lgs. n. 267/2000.</w:t>
      </w:r>
    </w:p>
    <w:p w14:paraId="1612DD01" w14:textId="77777777" w:rsidR="007D61CA" w:rsidRDefault="007D61CA" w:rsidP="007D61CA">
      <w:pPr>
        <w:spacing w:line="360" w:lineRule="auto"/>
        <w:rPr>
          <w:rFonts w:ascii="Arial" w:hAnsi="Arial" w:cs="Arial"/>
          <w:sz w:val="20"/>
          <w:szCs w:val="20"/>
        </w:rPr>
      </w:pPr>
    </w:p>
    <w:p w14:paraId="6CB525FC" w14:textId="77777777" w:rsidR="007D61CA" w:rsidRDefault="007D61CA" w:rsidP="007D61CA">
      <w:pPr>
        <w:spacing w:line="360" w:lineRule="auto"/>
        <w:rPr>
          <w:rFonts w:ascii="Arial" w:hAnsi="Arial" w:cs="Arial"/>
          <w:sz w:val="20"/>
          <w:szCs w:val="20"/>
        </w:rPr>
      </w:pPr>
      <w:r>
        <w:rPr>
          <w:rFonts w:ascii="Arial" w:hAnsi="Arial" w:cs="Arial"/>
          <w:sz w:val="20"/>
          <w:szCs w:val="20"/>
        </w:rPr>
        <w:t>A voti unanimi resi dai convenuti aventi diritto di voto</w:t>
      </w:r>
    </w:p>
    <w:p w14:paraId="7C7F1E58" w14:textId="77777777" w:rsidR="007D61CA" w:rsidRDefault="007D61CA" w:rsidP="007D61CA">
      <w:pPr>
        <w:spacing w:line="360" w:lineRule="auto"/>
        <w:rPr>
          <w:rFonts w:ascii="Arial" w:hAnsi="Arial" w:cs="Arial"/>
          <w:sz w:val="20"/>
          <w:szCs w:val="20"/>
        </w:rPr>
      </w:pPr>
    </w:p>
    <w:p w14:paraId="33BC0217" w14:textId="77777777" w:rsidR="007D61CA" w:rsidRDefault="007D61CA" w:rsidP="007D61CA">
      <w:pPr>
        <w:pStyle w:val="Titolo2"/>
        <w:spacing w:line="360" w:lineRule="auto"/>
        <w:jc w:val="center"/>
      </w:pPr>
      <w:r>
        <w:t>DELIBERA</w:t>
      </w:r>
    </w:p>
    <w:p w14:paraId="4EA90A64" w14:textId="77777777" w:rsidR="007D61CA" w:rsidRDefault="007D61CA" w:rsidP="007D61CA">
      <w:pPr>
        <w:spacing w:line="360" w:lineRule="auto"/>
        <w:jc w:val="center"/>
        <w:rPr>
          <w:rFonts w:ascii="Arial" w:hAnsi="Arial" w:cs="Arial"/>
          <w:sz w:val="20"/>
          <w:szCs w:val="20"/>
        </w:rPr>
      </w:pPr>
    </w:p>
    <w:p w14:paraId="46007698" w14:textId="77777777" w:rsidR="007D61CA" w:rsidRDefault="007D61CA" w:rsidP="007D61CA">
      <w:pPr>
        <w:spacing w:line="360" w:lineRule="auto"/>
        <w:rPr>
          <w:rFonts w:ascii="Arial" w:hAnsi="Arial" w:cs="Arial"/>
          <w:sz w:val="20"/>
          <w:szCs w:val="20"/>
        </w:rPr>
      </w:pPr>
      <w:r>
        <w:rPr>
          <w:rFonts w:ascii="Arial" w:hAnsi="Arial" w:cs="Arial"/>
          <w:sz w:val="20"/>
          <w:szCs w:val="20"/>
        </w:rPr>
        <w:t>di dichiarare la presente deliberazione immediatamente eseguibile.</w:t>
      </w:r>
    </w:p>
    <w:p w14:paraId="1AD27E03" w14:textId="77777777" w:rsidR="007D61CA" w:rsidRDefault="007D61CA" w:rsidP="007D61CA">
      <w:pPr>
        <w:jc w:val="both"/>
        <w:rPr>
          <w:rFonts w:ascii="Arial" w:hAnsi="Arial" w:cs="Arial"/>
        </w:rPr>
      </w:pPr>
    </w:p>
    <w:p w14:paraId="1838F5EF" w14:textId="77777777" w:rsidR="00B51B26" w:rsidRPr="007D61CA" w:rsidRDefault="00B51B26" w:rsidP="007D61CA"/>
    <w:sectPr w:rsidR="00B51B26" w:rsidRPr="007D61C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B0F2B"/>
    <w:multiLevelType w:val="hybridMultilevel"/>
    <w:tmpl w:val="4D3A1768"/>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start w:val="1"/>
      <w:numFmt w:val="bullet"/>
      <w:lvlText w:val=""/>
      <w:lvlJc w:val="left"/>
      <w:pPr>
        <w:ind w:left="3306" w:hanging="360"/>
      </w:pPr>
      <w:rPr>
        <w:rFonts w:ascii="Symbol" w:hAnsi="Symbol" w:hint="default"/>
      </w:rPr>
    </w:lvl>
    <w:lvl w:ilvl="4" w:tplc="04100003">
      <w:start w:val="1"/>
      <w:numFmt w:val="bullet"/>
      <w:lvlText w:val="o"/>
      <w:lvlJc w:val="left"/>
      <w:pPr>
        <w:ind w:left="4026" w:hanging="360"/>
      </w:pPr>
      <w:rPr>
        <w:rFonts w:ascii="Courier New" w:hAnsi="Courier New" w:cs="Courier New" w:hint="default"/>
      </w:rPr>
    </w:lvl>
    <w:lvl w:ilvl="5" w:tplc="04100005">
      <w:start w:val="1"/>
      <w:numFmt w:val="bullet"/>
      <w:lvlText w:val=""/>
      <w:lvlJc w:val="left"/>
      <w:pPr>
        <w:ind w:left="4746" w:hanging="360"/>
      </w:pPr>
      <w:rPr>
        <w:rFonts w:ascii="Wingdings" w:hAnsi="Wingdings" w:hint="default"/>
      </w:rPr>
    </w:lvl>
    <w:lvl w:ilvl="6" w:tplc="04100001">
      <w:start w:val="1"/>
      <w:numFmt w:val="bullet"/>
      <w:lvlText w:val=""/>
      <w:lvlJc w:val="left"/>
      <w:pPr>
        <w:ind w:left="5466" w:hanging="360"/>
      </w:pPr>
      <w:rPr>
        <w:rFonts w:ascii="Symbol" w:hAnsi="Symbol" w:hint="default"/>
      </w:rPr>
    </w:lvl>
    <w:lvl w:ilvl="7" w:tplc="04100003">
      <w:start w:val="1"/>
      <w:numFmt w:val="bullet"/>
      <w:lvlText w:val="o"/>
      <w:lvlJc w:val="left"/>
      <w:pPr>
        <w:ind w:left="6186" w:hanging="360"/>
      </w:pPr>
      <w:rPr>
        <w:rFonts w:ascii="Courier New" w:hAnsi="Courier New" w:cs="Courier New" w:hint="default"/>
      </w:rPr>
    </w:lvl>
    <w:lvl w:ilvl="8" w:tplc="04100005">
      <w:start w:val="1"/>
      <w:numFmt w:val="bullet"/>
      <w:lvlText w:val=""/>
      <w:lvlJc w:val="left"/>
      <w:pPr>
        <w:ind w:left="6906" w:hanging="360"/>
      </w:pPr>
      <w:rPr>
        <w:rFonts w:ascii="Wingdings" w:hAnsi="Wingdings" w:hint="default"/>
      </w:rPr>
    </w:lvl>
  </w:abstractNum>
  <w:abstractNum w:abstractNumId="1" w15:restartNumberingAfterBreak="0">
    <w:nsid w:val="548A797E"/>
    <w:multiLevelType w:val="hybridMultilevel"/>
    <w:tmpl w:val="4B86E3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4DA3E1C"/>
    <w:multiLevelType w:val="hybridMultilevel"/>
    <w:tmpl w:val="D850EE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1CA"/>
    <w:rsid w:val="00211A3A"/>
    <w:rsid w:val="007D61CA"/>
    <w:rsid w:val="008C1848"/>
    <w:rsid w:val="00B51B26"/>
    <w:rsid w:val="00F127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E0C0F"/>
  <w15:chartTrackingRefBased/>
  <w15:docId w15:val="{822023BE-246B-4C14-B32C-347E7A1D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D61C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7D61CA"/>
    <w:pPr>
      <w:keepNext/>
      <w:jc w:val="center"/>
      <w:outlineLvl w:val="0"/>
    </w:pPr>
    <w:rPr>
      <w:b/>
      <w:szCs w:val="20"/>
    </w:rPr>
  </w:style>
  <w:style w:type="paragraph" w:styleId="Titolo2">
    <w:name w:val="heading 2"/>
    <w:basedOn w:val="Normale"/>
    <w:next w:val="Normale"/>
    <w:link w:val="Titolo2Carattere"/>
    <w:semiHidden/>
    <w:unhideWhenUsed/>
    <w:qFormat/>
    <w:rsid w:val="007D61CA"/>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D61CA"/>
    <w:rPr>
      <w:rFonts w:ascii="Times New Roman" w:eastAsia="Times New Roman" w:hAnsi="Times New Roman" w:cs="Times New Roman"/>
      <w:b/>
      <w:sz w:val="24"/>
      <w:szCs w:val="20"/>
      <w:lang w:eastAsia="it-IT"/>
    </w:rPr>
  </w:style>
  <w:style w:type="character" w:customStyle="1" w:styleId="Titolo2Carattere">
    <w:name w:val="Titolo 2 Carattere"/>
    <w:basedOn w:val="Carpredefinitoparagrafo"/>
    <w:link w:val="Titolo2"/>
    <w:semiHidden/>
    <w:rsid w:val="007D61CA"/>
    <w:rPr>
      <w:rFonts w:ascii="Arial" w:eastAsia="Times New Roman" w:hAnsi="Arial" w:cs="Arial"/>
      <w:b/>
      <w:bCs/>
      <w:i/>
      <w:iCs/>
      <w:sz w:val="28"/>
      <w:szCs w:val="28"/>
      <w:lang w:eastAsia="it-IT"/>
    </w:rPr>
  </w:style>
  <w:style w:type="paragraph" w:customStyle="1" w:styleId="TESTO">
    <w:name w:val="TESTO"/>
    <w:rsid w:val="007D61CA"/>
    <w:pPr>
      <w:suppressAutoHyphens/>
      <w:spacing w:after="0" w:line="240" w:lineRule="auto"/>
      <w:jc w:val="both"/>
    </w:pPr>
    <w:rPr>
      <w:rFonts w:ascii="Times New Roman" w:eastAsia="Arial"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714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730</Words>
  <Characters>4161</Characters>
  <Application>Microsoft Office Word</Application>
  <DocSecurity>0</DocSecurity>
  <Lines>34</Lines>
  <Paragraphs>9</Paragraphs>
  <ScaleCrop>false</ScaleCrop>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Giuliana</dc:creator>
  <cp:keywords/>
  <dc:description/>
  <cp:lastModifiedBy>Giuliana</cp:lastModifiedBy>
  <cp:revision>4</cp:revision>
  <dcterms:created xsi:type="dcterms:W3CDTF">2020-03-30T08:34:00Z</dcterms:created>
  <dcterms:modified xsi:type="dcterms:W3CDTF">2020-04-02T07:40:00Z</dcterms:modified>
</cp:coreProperties>
</file>