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4F251" w14:textId="77777777" w:rsidR="00F34490" w:rsidRDefault="00F34490" w:rsidP="00F34490">
      <w:pPr>
        <w:pStyle w:val="TESTO"/>
        <w:jc w:val="center"/>
        <w:rPr>
          <w:b/>
        </w:rPr>
      </w:pPr>
      <w:r>
        <w:rPr>
          <w:b/>
        </w:rPr>
        <w:t>IL CONSIGLIO COMUNALE</w:t>
      </w:r>
    </w:p>
    <w:p w14:paraId="57F0DC8D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</w:p>
    <w:p w14:paraId="4E49DFDE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Premesso che con deliberazione di Consiglio Comunale n.</w:t>
      </w:r>
      <w:proofErr w:type="gramStart"/>
      <w:r>
        <w:rPr>
          <w:rFonts w:ascii="Arial" w:hAnsi="Arial" w:cs="Arial"/>
          <w:sz w:val="20"/>
          <w:szCs w:val="20"/>
        </w:rPr>
        <w:t>3  in</w:t>
      </w:r>
      <w:proofErr w:type="gramEnd"/>
      <w:r>
        <w:rPr>
          <w:rFonts w:ascii="Arial" w:hAnsi="Arial" w:cs="Arial"/>
          <w:sz w:val="20"/>
          <w:szCs w:val="20"/>
        </w:rPr>
        <w:t xml:space="preserve"> data 24/02/2021, esecutiva ai sensi di legge, è stato approvato il bilancio di previsione finanziario 2021/2023 redatto in termini di competenza e di cassa secondo lo schema di cui al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118/2011, unitamente all’aggiornamento del Documento Unico di Programmazione (DUP) per lo stesso periodo;</w:t>
      </w:r>
    </w:p>
    <w:p w14:paraId="031E2EE7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</w:p>
    <w:p w14:paraId="37FA12EF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Verificata la necessità di apportare variazioni al bilancio previsione derivanti dall’esigenza di realizzare gli interventi programmati e di far fronte alle sopravvenute esigenze di </w:t>
      </w:r>
      <w:proofErr w:type="gramStart"/>
      <w:r>
        <w:rPr>
          <w:rFonts w:ascii="Arial" w:hAnsi="Arial" w:cs="Arial"/>
          <w:sz w:val="20"/>
          <w:szCs w:val="20"/>
        </w:rPr>
        <w:t>spesa ;</w:t>
      </w:r>
      <w:proofErr w:type="gramEnd"/>
    </w:p>
    <w:p w14:paraId="0FB52B74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</w:p>
    <w:p w14:paraId="3450B657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Visto il prospetto riportato in allegato sotto la lettera a) contenente l’elenco delle </w:t>
      </w:r>
      <w:proofErr w:type="gramStart"/>
      <w:r>
        <w:rPr>
          <w:rFonts w:ascii="Arial" w:hAnsi="Arial" w:cs="Arial"/>
          <w:sz w:val="20"/>
          <w:szCs w:val="20"/>
        </w:rPr>
        <w:t xml:space="preserve">variazioni </w:t>
      </w:r>
      <w:r>
        <w:rPr>
          <w:rFonts w:ascii="Arial" w:hAnsi="Arial"/>
          <w:sz w:val="20"/>
        </w:rPr>
        <w:t xml:space="preserve"> </w:t>
      </w:r>
      <w:r>
        <w:rPr>
          <w:rFonts w:ascii="Arial" w:hAnsi="Arial" w:cs="Arial"/>
          <w:sz w:val="20"/>
          <w:szCs w:val="20"/>
        </w:rPr>
        <w:t>di</w:t>
      </w:r>
      <w:proofErr w:type="gramEnd"/>
      <w:r>
        <w:rPr>
          <w:rFonts w:ascii="Arial" w:hAnsi="Arial" w:cs="Arial"/>
          <w:sz w:val="20"/>
          <w:szCs w:val="20"/>
        </w:rPr>
        <w:t xml:space="preserve"> competenza e  di cassa da apportare al bilancio di previsione finanziario 2021/2023 – Esercizio 2021 , del quale si riportano le risultanze finali:</w:t>
      </w:r>
    </w:p>
    <w:p w14:paraId="17700019" w14:textId="77777777" w:rsidR="00F34490" w:rsidRDefault="00F34490" w:rsidP="00F3449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ANNO 2021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70"/>
        <w:gridCol w:w="623"/>
        <w:gridCol w:w="2298"/>
        <w:gridCol w:w="2177"/>
      </w:tblGrid>
      <w:tr w:rsidR="00F34490" w14:paraId="734B3646" w14:textId="77777777" w:rsidTr="00F34490">
        <w:tc>
          <w:tcPr>
            <w:tcW w:w="4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EC0866A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ENTRATA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F16759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Importo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A16AF2E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Importo</w:t>
            </w:r>
          </w:p>
        </w:tc>
      </w:tr>
      <w:tr w:rsidR="00F34490" w14:paraId="3A017F00" w14:textId="77777777" w:rsidTr="00F34490">
        <w:tc>
          <w:tcPr>
            <w:tcW w:w="4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E0EF9" w14:textId="77777777" w:rsidR="00F34490" w:rsidRDefault="00F34490">
            <w:pPr>
              <w:spacing w:line="300" w:lineRule="atLeas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Variazioni in aumento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11D88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CO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6B14B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€. </w:t>
            </w:r>
            <w:r>
              <w:rPr>
                <w:rFonts w:ascii="Arial" w:hAnsi="Arial" w:cs="Arial"/>
                <w:sz w:val="20"/>
                <w:szCs w:val="20"/>
              </w:rPr>
              <w:t>8.000,00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E9C3748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34490" w14:paraId="4F5FD207" w14:textId="77777777" w:rsidTr="00F344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20587" w14:textId="77777777" w:rsidR="00F34490" w:rsidRDefault="00F3449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B06C7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FC800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€. </w:t>
            </w:r>
            <w:r>
              <w:rPr>
                <w:rFonts w:ascii="Arial" w:hAnsi="Arial" w:cs="Arial"/>
                <w:sz w:val="20"/>
                <w:szCs w:val="20"/>
              </w:rPr>
              <w:t>8.000,00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BB87B52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34490" w14:paraId="7EFC18CD" w14:textId="77777777" w:rsidTr="00F34490">
        <w:tc>
          <w:tcPr>
            <w:tcW w:w="4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93D32" w14:textId="77777777" w:rsidR="00F34490" w:rsidRDefault="00F34490">
            <w:pPr>
              <w:spacing w:line="300" w:lineRule="atLeas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Variazioni in diminuzione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D7B29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CO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EA9F1F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75031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€. -------------------</w:t>
            </w:r>
          </w:p>
        </w:tc>
      </w:tr>
      <w:tr w:rsidR="00F34490" w14:paraId="4160E812" w14:textId="77777777" w:rsidTr="00F344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068BD" w14:textId="77777777" w:rsidR="00F34490" w:rsidRDefault="00F3449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ED33B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C8A5D98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55DEB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€. -------------------</w:t>
            </w:r>
          </w:p>
        </w:tc>
      </w:tr>
      <w:tr w:rsidR="00F34490" w14:paraId="342DD20D" w14:textId="77777777" w:rsidTr="00F34490">
        <w:tc>
          <w:tcPr>
            <w:tcW w:w="4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DB3E35D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SPESA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926450C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Importo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C33A42C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Importo</w:t>
            </w:r>
          </w:p>
        </w:tc>
      </w:tr>
      <w:tr w:rsidR="00F34490" w14:paraId="14A1B4FF" w14:textId="77777777" w:rsidTr="00F34490">
        <w:tc>
          <w:tcPr>
            <w:tcW w:w="4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FFAB0" w14:textId="77777777" w:rsidR="00F34490" w:rsidRDefault="00F34490">
            <w:pPr>
              <w:spacing w:line="300" w:lineRule="atLeas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Variazioni in aumento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11419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CO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98CB49D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9A0FC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€. </w:t>
            </w:r>
            <w:r>
              <w:rPr>
                <w:rFonts w:ascii="Arial" w:hAnsi="Arial" w:cs="Arial"/>
                <w:sz w:val="20"/>
                <w:szCs w:val="20"/>
              </w:rPr>
              <w:t>8.000,00</w:t>
            </w:r>
          </w:p>
        </w:tc>
      </w:tr>
      <w:tr w:rsidR="00F34490" w14:paraId="6DB9B822" w14:textId="77777777" w:rsidTr="00F344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95F20" w14:textId="77777777" w:rsidR="00F34490" w:rsidRDefault="00F3449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302D9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4812FD2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48832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€. </w:t>
            </w:r>
            <w:r>
              <w:rPr>
                <w:rFonts w:ascii="Arial" w:hAnsi="Arial" w:cs="Arial"/>
                <w:sz w:val="20"/>
                <w:szCs w:val="20"/>
              </w:rPr>
              <w:t>8.000,00</w:t>
            </w:r>
          </w:p>
        </w:tc>
      </w:tr>
      <w:tr w:rsidR="00F34490" w14:paraId="6E5C50F4" w14:textId="77777777" w:rsidTr="00F34490">
        <w:tc>
          <w:tcPr>
            <w:tcW w:w="4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9E59E" w14:textId="77777777" w:rsidR="00F34490" w:rsidRDefault="00F34490">
            <w:pPr>
              <w:spacing w:line="300" w:lineRule="atLeas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Variazioni in diminuzione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A9C37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CO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7BE34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€.---------------------------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0288AA9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34490" w14:paraId="6E45B29A" w14:textId="77777777" w:rsidTr="00F344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A9F7E" w14:textId="77777777" w:rsidR="00F34490" w:rsidRDefault="00F3449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5928B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3BC4F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€.---------------------------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9CBE610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34490" w14:paraId="540E6BE2" w14:textId="77777777" w:rsidTr="00F34490">
        <w:tc>
          <w:tcPr>
            <w:tcW w:w="4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1A008" w14:textId="77777777" w:rsidR="00F34490" w:rsidRDefault="00F34490">
            <w:pPr>
              <w:spacing w:line="300" w:lineRule="atLeast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TOTALE A PAREGGIO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4FD8B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CO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F7E8A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€. </w:t>
            </w:r>
            <w:r>
              <w:rPr>
                <w:rFonts w:ascii="Arial" w:hAnsi="Arial" w:cs="Arial"/>
                <w:sz w:val="20"/>
                <w:szCs w:val="20"/>
              </w:rPr>
              <w:t>8.000,00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631BA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€. </w:t>
            </w:r>
            <w:r>
              <w:rPr>
                <w:rFonts w:ascii="Arial" w:hAnsi="Arial" w:cs="Arial"/>
                <w:sz w:val="20"/>
                <w:szCs w:val="20"/>
              </w:rPr>
              <w:t>8.000,00</w:t>
            </w:r>
          </w:p>
        </w:tc>
      </w:tr>
      <w:tr w:rsidR="00F34490" w14:paraId="34FD2995" w14:textId="77777777" w:rsidTr="00F344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DA99A" w14:textId="77777777" w:rsidR="00F34490" w:rsidRDefault="00F34490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04405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E742A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€. </w:t>
            </w:r>
            <w:r>
              <w:rPr>
                <w:rFonts w:ascii="Arial" w:hAnsi="Arial" w:cs="Arial"/>
                <w:sz w:val="20"/>
                <w:szCs w:val="20"/>
              </w:rPr>
              <w:t>8.000,00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B753C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€. </w:t>
            </w:r>
            <w:r>
              <w:rPr>
                <w:rFonts w:ascii="Arial" w:hAnsi="Arial" w:cs="Arial"/>
                <w:sz w:val="20"/>
                <w:szCs w:val="20"/>
              </w:rPr>
              <w:t>8.000,00</w:t>
            </w:r>
          </w:p>
        </w:tc>
      </w:tr>
    </w:tbl>
    <w:p w14:paraId="6F31081A" w14:textId="77777777" w:rsidR="00F34490" w:rsidRDefault="00F34490" w:rsidP="00F34490">
      <w:pPr>
        <w:spacing w:line="300" w:lineRule="atLeast"/>
        <w:ind w:left="360"/>
        <w:jc w:val="both"/>
        <w:rPr>
          <w:rFonts w:ascii="Arial" w:hAnsi="Arial" w:cs="Arial"/>
          <w:sz w:val="20"/>
          <w:szCs w:val="20"/>
          <w:lang w:eastAsia="en-US"/>
        </w:rPr>
      </w:pPr>
    </w:p>
    <w:p w14:paraId="4710B885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</w:p>
    <w:p w14:paraId="67838F85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Dato atto del permanere degli equilibri di bilancio, come risulta dal prospetto allegato sotto la lettera b) </w:t>
      </w:r>
    </w:p>
    <w:p w14:paraId="3D25CCEA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quale parte integrante e sostanziale;</w:t>
      </w:r>
    </w:p>
    <w:p w14:paraId="6E33008D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</w:p>
    <w:p w14:paraId="35A90F5E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RICHIAMATO il comma 785 lett. b) dell’art.1 della Legge 205/2017 il quale prevede che il prospetto dimostrativo del pareggio di bilancio, a far tempo dal 2019, non deve essere più allegato alle variazioni di </w:t>
      </w:r>
      <w:proofErr w:type="gramStart"/>
      <w:r>
        <w:rPr>
          <w:rFonts w:ascii="Arial" w:hAnsi="Arial" w:cs="Arial"/>
          <w:sz w:val="20"/>
          <w:szCs w:val="20"/>
        </w:rPr>
        <w:t>bilancio ,</w:t>
      </w:r>
      <w:proofErr w:type="gramEnd"/>
    </w:p>
    <w:p w14:paraId="31BF6397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</w:p>
    <w:p w14:paraId="165C548D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Acquisito agli atti il parere favorevole del responsabile del servizio finanziario, espresso ai sensi dell’art. 153 del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267/2000;</w:t>
      </w:r>
    </w:p>
    <w:p w14:paraId="6F245DA4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</w:p>
    <w:p w14:paraId="61295429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VISTO che il parere dell’Organo di Revisione sarà acquisito prima della ratifica del Consiglio comunale; </w:t>
      </w:r>
    </w:p>
    <w:p w14:paraId="098EA534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</w:p>
    <w:p w14:paraId="40647C7B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RITENUTO pertanto di avvalersi del potere surrogatorio riconosciuto all’organo esecutivo dall’art. 175, comma 4, del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267/2000 e di apportare, invia d’urgenza, al bilancio di previsione dell’esercizio le variazioni sopra indicate; </w:t>
      </w:r>
    </w:p>
    <w:p w14:paraId="6A084430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</w:p>
    <w:p w14:paraId="5A2CC68B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Visto il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267/2000, come modificato </w:t>
      </w:r>
      <w:proofErr w:type="spellStart"/>
      <w:r>
        <w:rPr>
          <w:rFonts w:ascii="Arial" w:hAnsi="Arial" w:cs="Arial"/>
          <w:sz w:val="20"/>
          <w:szCs w:val="20"/>
        </w:rPr>
        <w:t>ed</w:t>
      </w:r>
      <w:proofErr w:type="spellEnd"/>
      <w:r>
        <w:rPr>
          <w:rFonts w:ascii="Arial" w:hAnsi="Arial" w:cs="Arial"/>
          <w:sz w:val="20"/>
          <w:szCs w:val="20"/>
        </w:rPr>
        <w:t xml:space="preserve"> integrato dal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118/2011;</w:t>
      </w:r>
    </w:p>
    <w:p w14:paraId="02C9ABED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Visto il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118/2011;</w:t>
      </w:r>
    </w:p>
    <w:p w14:paraId="0DD54605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Visto lo Statuto Comunale;</w:t>
      </w:r>
    </w:p>
    <w:p w14:paraId="49EBD3A8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Visto il vigente Regolamento comunale di contabilità;</w:t>
      </w:r>
    </w:p>
    <w:p w14:paraId="7723BA75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</w:p>
    <w:p w14:paraId="30B4FFF5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votazione unanime e palese</w:t>
      </w:r>
    </w:p>
    <w:p w14:paraId="2ACC31BF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</w:p>
    <w:p w14:paraId="769D3AC2" w14:textId="77777777" w:rsidR="00F34490" w:rsidRDefault="00F34490" w:rsidP="00F34490">
      <w:pPr>
        <w:pStyle w:val="Titolo1"/>
        <w:rPr>
          <w:rFonts w:ascii="Arial" w:hAnsi="Arial"/>
          <w:sz w:val="20"/>
        </w:rPr>
      </w:pPr>
      <w:r>
        <w:rPr>
          <w:sz w:val="20"/>
        </w:rPr>
        <w:t>DELIBERA</w:t>
      </w:r>
    </w:p>
    <w:p w14:paraId="08E42488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</w:p>
    <w:p w14:paraId="335A3938" w14:textId="77777777" w:rsidR="00F34490" w:rsidRDefault="00F34490" w:rsidP="00F34490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apportare al bilancio di previsione finanziario 2021/2023 le variazioni di competenza e di cassa, ai sensi dell’art. 175, commi 1 e 2, del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267/2000 analiticamente indicate nell’allegato a) di cui si riportano le seguenti risultanze finali:</w:t>
      </w:r>
    </w:p>
    <w:p w14:paraId="2751DB95" w14:textId="77777777" w:rsidR="00F34490" w:rsidRDefault="00F34490" w:rsidP="00F34490">
      <w:pPr>
        <w:ind w:left="426"/>
        <w:jc w:val="both"/>
        <w:rPr>
          <w:rFonts w:ascii="Arial" w:hAnsi="Arial" w:cs="Arial"/>
          <w:sz w:val="20"/>
          <w:szCs w:val="20"/>
        </w:rPr>
      </w:pPr>
    </w:p>
    <w:p w14:paraId="0A61AC7D" w14:textId="77777777" w:rsidR="00F34490" w:rsidRDefault="00F34490" w:rsidP="00F34490">
      <w:pPr>
        <w:ind w:left="72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70"/>
        <w:gridCol w:w="623"/>
        <w:gridCol w:w="2298"/>
        <w:gridCol w:w="2177"/>
      </w:tblGrid>
      <w:tr w:rsidR="00F34490" w14:paraId="15EE47FE" w14:textId="77777777" w:rsidTr="00F34490">
        <w:tc>
          <w:tcPr>
            <w:tcW w:w="4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022E437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ENTRATA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59A03A6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Importo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08ABFD5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Importo</w:t>
            </w:r>
          </w:p>
        </w:tc>
      </w:tr>
      <w:tr w:rsidR="00F34490" w14:paraId="6AFCCC7A" w14:textId="77777777" w:rsidTr="00F34490">
        <w:tc>
          <w:tcPr>
            <w:tcW w:w="4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C8741" w14:textId="77777777" w:rsidR="00F34490" w:rsidRDefault="00F34490">
            <w:pPr>
              <w:spacing w:line="300" w:lineRule="atLeas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Variazioni in aumento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DBA5B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CO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304B4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€. </w:t>
            </w:r>
            <w:r>
              <w:rPr>
                <w:rFonts w:ascii="Arial" w:hAnsi="Arial" w:cs="Arial"/>
                <w:sz w:val="20"/>
                <w:szCs w:val="20"/>
              </w:rPr>
              <w:t>8.000,00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AA870D1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34490" w14:paraId="0173F2B7" w14:textId="77777777" w:rsidTr="00F344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D5A41" w14:textId="77777777" w:rsidR="00F34490" w:rsidRDefault="00F3449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6C37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07CE2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€. 8.000,00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413AA2B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34490" w14:paraId="7D5D0EEA" w14:textId="77777777" w:rsidTr="00F34490">
        <w:tc>
          <w:tcPr>
            <w:tcW w:w="4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307B5" w14:textId="77777777" w:rsidR="00F34490" w:rsidRDefault="00F34490">
            <w:pPr>
              <w:spacing w:line="300" w:lineRule="atLeas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Variazioni in diminuzione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B918F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CO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ECBE1FC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93B84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€. -------------------</w:t>
            </w:r>
          </w:p>
        </w:tc>
      </w:tr>
      <w:tr w:rsidR="00F34490" w14:paraId="1969C660" w14:textId="77777777" w:rsidTr="00F344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230A6" w14:textId="77777777" w:rsidR="00F34490" w:rsidRDefault="00F3449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14412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6FD3272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4F2F7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€. -------------------</w:t>
            </w:r>
          </w:p>
        </w:tc>
      </w:tr>
      <w:tr w:rsidR="00F34490" w14:paraId="702E84FD" w14:textId="77777777" w:rsidTr="00F34490">
        <w:tc>
          <w:tcPr>
            <w:tcW w:w="4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9EBFFC9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SPESA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DC06A42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Importo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9B92E36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Importo</w:t>
            </w:r>
          </w:p>
        </w:tc>
      </w:tr>
      <w:tr w:rsidR="00F34490" w14:paraId="70EB0F81" w14:textId="77777777" w:rsidTr="00F34490">
        <w:tc>
          <w:tcPr>
            <w:tcW w:w="4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0C0AA" w14:textId="77777777" w:rsidR="00F34490" w:rsidRDefault="00F34490">
            <w:pPr>
              <w:spacing w:line="300" w:lineRule="atLeas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Variazioni in aumento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C232E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CO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E3E8B5C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4EE6A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€. </w:t>
            </w:r>
            <w:r>
              <w:rPr>
                <w:rFonts w:ascii="Arial" w:hAnsi="Arial" w:cs="Arial"/>
                <w:sz w:val="20"/>
                <w:szCs w:val="20"/>
              </w:rPr>
              <w:t>8.000,00</w:t>
            </w:r>
          </w:p>
        </w:tc>
      </w:tr>
      <w:tr w:rsidR="00F34490" w14:paraId="731DB62E" w14:textId="77777777" w:rsidTr="00F344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EAE25" w14:textId="77777777" w:rsidR="00F34490" w:rsidRDefault="00F3449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B72AC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7DAF0EB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96FAB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€. </w:t>
            </w:r>
            <w:r>
              <w:rPr>
                <w:rFonts w:ascii="Arial" w:hAnsi="Arial" w:cs="Arial"/>
                <w:sz w:val="20"/>
                <w:szCs w:val="20"/>
              </w:rPr>
              <w:t>8.000,00</w:t>
            </w:r>
          </w:p>
        </w:tc>
      </w:tr>
      <w:tr w:rsidR="00F34490" w14:paraId="24DA4956" w14:textId="77777777" w:rsidTr="00F34490">
        <w:tc>
          <w:tcPr>
            <w:tcW w:w="4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2F25A" w14:textId="77777777" w:rsidR="00F34490" w:rsidRDefault="00F34490">
            <w:pPr>
              <w:spacing w:line="300" w:lineRule="atLeas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Variazioni in diminuzione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85968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CO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AEE81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€.---------------------------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06CB14A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34490" w14:paraId="036377C7" w14:textId="77777777" w:rsidTr="00F344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3FD5" w14:textId="77777777" w:rsidR="00F34490" w:rsidRDefault="00F3449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9B52E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887A5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€.---------------------------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45887ED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34490" w14:paraId="4A4CF209" w14:textId="77777777" w:rsidTr="00F34490">
        <w:tc>
          <w:tcPr>
            <w:tcW w:w="4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6B755" w14:textId="77777777" w:rsidR="00F34490" w:rsidRDefault="00F34490">
            <w:pPr>
              <w:spacing w:line="300" w:lineRule="atLeast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TOTALE A PAREGGIO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3E789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CO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63A53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€. </w:t>
            </w:r>
            <w:r>
              <w:rPr>
                <w:rFonts w:ascii="Arial" w:hAnsi="Arial" w:cs="Arial"/>
                <w:sz w:val="20"/>
                <w:szCs w:val="20"/>
              </w:rPr>
              <w:t>8.000,00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86DE7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€. </w:t>
            </w:r>
            <w:r>
              <w:rPr>
                <w:rFonts w:ascii="Arial" w:hAnsi="Arial" w:cs="Arial"/>
                <w:sz w:val="20"/>
                <w:szCs w:val="20"/>
              </w:rPr>
              <w:t>8.000,00</w:t>
            </w:r>
          </w:p>
        </w:tc>
      </w:tr>
      <w:tr w:rsidR="00F34490" w14:paraId="7117C8F6" w14:textId="77777777" w:rsidTr="00F344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E292D" w14:textId="77777777" w:rsidR="00F34490" w:rsidRDefault="00F34490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E5806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3AC42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€. </w:t>
            </w:r>
            <w:r>
              <w:rPr>
                <w:rFonts w:ascii="Arial" w:hAnsi="Arial" w:cs="Arial"/>
                <w:sz w:val="20"/>
                <w:szCs w:val="20"/>
              </w:rPr>
              <w:t>8.000,00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41DCB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€. </w:t>
            </w:r>
            <w:r>
              <w:rPr>
                <w:rFonts w:ascii="Arial" w:hAnsi="Arial" w:cs="Arial"/>
                <w:sz w:val="20"/>
                <w:szCs w:val="20"/>
              </w:rPr>
              <w:t>8.000,00</w:t>
            </w:r>
          </w:p>
        </w:tc>
      </w:tr>
    </w:tbl>
    <w:p w14:paraId="38858BDD" w14:textId="77777777" w:rsidR="00F34490" w:rsidRDefault="00F34490" w:rsidP="00F34490">
      <w:pPr>
        <w:spacing w:line="300" w:lineRule="atLeast"/>
        <w:jc w:val="both"/>
        <w:rPr>
          <w:rFonts w:ascii="Arial" w:hAnsi="Arial" w:cs="Arial"/>
          <w:sz w:val="20"/>
          <w:szCs w:val="20"/>
          <w:lang w:eastAsia="en-US"/>
        </w:rPr>
      </w:pPr>
    </w:p>
    <w:p w14:paraId="765378EB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</w:p>
    <w:p w14:paraId="7B52D531" w14:textId="77777777" w:rsidR="00F34490" w:rsidRDefault="00F34490" w:rsidP="00F34490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dare atto del permanere degli equilibri di bilancio, sulla base dei principi dettati dall’ordinamento finanziario e contabile ed in particolare dagli </w:t>
      </w:r>
      <w:proofErr w:type="gramStart"/>
      <w:r>
        <w:rPr>
          <w:rFonts w:ascii="Arial" w:hAnsi="Arial" w:cs="Arial"/>
          <w:sz w:val="20"/>
          <w:szCs w:val="20"/>
        </w:rPr>
        <w:t>artt..</w:t>
      </w:r>
      <w:proofErr w:type="gramEnd"/>
      <w:r>
        <w:rPr>
          <w:rFonts w:ascii="Arial" w:hAnsi="Arial" w:cs="Arial"/>
          <w:sz w:val="20"/>
          <w:szCs w:val="20"/>
        </w:rPr>
        <w:t xml:space="preserve"> 162, comma 6 e 193 del d. Lgs. n. 267/2000, come risulta dal prospetto che si allega sotto la lettera b) quale parte integrante e sostanziale;</w:t>
      </w:r>
    </w:p>
    <w:p w14:paraId="33C9A287" w14:textId="77777777" w:rsidR="00F34490" w:rsidRDefault="00F34490" w:rsidP="00F34490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variare conseguentemente il Piano Esecutivo di Gestione i termini di competenza e di cassa per l’esercizio 2021;</w:t>
      </w:r>
    </w:p>
    <w:p w14:paraId="596CD3E8" w14:textId="77777777" w:rsidR="00F34490" w:rsidRDefault="00F34490" w:rsidP="00F34490">
      <w:pPr>
        <w:numPr>
          <w:ilvl w:val="0"/>
          <w:numId w:val="2"/>
        </w:numPr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 xml:space="preserve">di inviare per competenza la presente deliberazione al tesoriere comunale, ai sensi dell’art. 216, comma 1, del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267/2000;</w:t>
      </w:r>
    </w:p>
    <w:p w14:paraId="3F0A5455" w14:textId="77777777" w:rsidR="00F34490" w:rsidRDefault="00F34490" w:rsidP="00F34490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DARE ATTO che come previsto dal comma 785 </w:t>
      </w:r>
      <w:proofErr w:type="spellStart"/>
      <w:r>
        <w:rPr>
          <w:rFonts w:ascii="Arial" w:hAnsi="Arial" w:cs="Arial"/>
          <w:sz w:val="20"/>
          <w:szCs w:val="20"/>
        </w:rPr>
        <w:t>lett.B</w:t>
      </w:r>
      <w:proofErr w:type="spellEnd"/>
      <w:r>
        <w:rPr>
          <w:rFonts w:ascii="Arial" w:hAnsi="Arial" w:cs="Arial"/>
          <w:sz w:val="20"/>
          <w:szCs w:val="20"/>
        </w:rPr>
        <w:t>) dell’art.1 della L.205/2017 non si allega il prospetto dimostrativo del pareggio di bilancio.</w:t>
      </w:r>
    </w:p>
    <w:p w14:paraId="0A520DAF" w14:textId="77777777" w:rsidR="00F34490" w:rsidRDefault="00F34490" w:rsidP="00F34490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Visto </w:t>
      </w:r>
      <w:proofErr w:type="gramStart"/>
      <w:r>
        <w:rPr>
          <w:rFonts w:ascii="Arial" w:hAnsi="Arial" w:cs="Arial"/>
          <w:sz w:val="20"/>
          <w:szCs w:val="20"/>
        </w:rPr>
        <w:t>il  parere</w:t>
      </w:r>
      <w:proofErr w:type="gramEnd"/>
      <w:r>
        <w:rPr>
          <w:rFonts w:ascii="Arial" w:hAnsi="Arial" w:cs="Arial"/>
          <w:sz w:val="20"/>
          <w:szCs w:val="20"/>
        </w:rPr>
        <w:t xml:space="preserve"> da parte dell’Organo di Revisione . </w:t>
      </w:r>
    </w:p>
    <w:p w14:paraId="08E3AD06" w14:textId="77777777" w:rsidR="00F34490" w:rsidRDefault="00F34490" w:rsidP="00F34490">
      <w:pPr>
        <w:spacing w:line="360" w:lineRule="auto"/>
        <w:rPr>
          <w:rFonts w:ascii="Arial" w:hAnsi="Arial" w:cs="Arial"/>
          <w:sz w:val="20"/>
          <w:szCs w:val="20"/>
        </w:rPr>
      </w:pPr>
    </w:p>
    <w:p w14:paraId="2171665F" w14:textId="77777777" w:rsidR="00F34490" w:rsidRDefault="00F34490" w:rsidP="00F34490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 voti favorevoli n.     contrari n.        astenuti n.</w:t>
      </w:r>
    </w:p>
    <w:p w14:paraId="1670FDEA" w14:textId="77777777" w:rsidR="00F34490" w:rsidRDefault="00F34490" w:rsidP="00F34490">
      <w:pPr>
        <w:pStyle w:val="Titolo2"/>
        <w:spacing w:line="360" w:lineRule="auto"/>
        <w:jc w:val="center"/>
        <w:rPr>
          <w:rFonts w:ascii="Arial" w:hAnsi="Arial" w:cs="Arial"/>
        </w:rPr>
      </w:pPr>
      <w:r>
        <w:t>IL CONSIGLIO COMUNALE</w:t>
      </w:r>
    </w:p>
    <w:p w14:paraId="07C9C4B7" w14:textId="77777777" w:rsidR="00F34490" w:rsidRDefault="00F34490" w:rsidP="00F34490">
      <w:pPr>
        <w:spacing w:line="360" w:lineRule="auto"/>
        <w:rPr>
          <w:rFonts w:ascii="Arial" w:hAnsi="Arial" w:cs="Arial"/>
          <w:sz w:val="20"/>
          <w:szCs w:val="20"/>
        </w:rPr>
      </w:pPr>
    </w:p>
    <w:p w14:paraId="628C57A0" w14:textId="77777777" w:rsidR="00F34490" w:rsidRDefault="00F34490" w:rsidP="00F34490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Visto l’articolo 134, comma 4, del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267/2000.</w:t>
      </w:r>
    </w:p>
    <w:p w14:paraId="3D0A8957" w14:textId="77777777" w:rsidR="00F34490" w:rsidRDefault="00F34490" w:rsidP="00F34490">
      <w:pPr>
        <w:spacing w:line="360" w:lineRule="auto"/>
        <w:rPr>
          <w:rFonts w:ascii="Arial" w:hAnsi="Arial" w:cs="Arial"/>
          <w:sz w:val="20"/>
          <w:szCs w:val="20"/>
        </w:rPr>
      </w:pPr>
    </w:p>
    <w:p w14:paraId="58439DE1" w14:textId="77777777" w:rsidR="00F34490" w:rsidRDefault="00F34490" w:rsidP="00F34490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voti unanimi resi dai convenuti aventi diritto di voto</w:t>
      </w:r>
    </w:p>
    <w:p w14:paraId="350CA152" w14:textId="77777777" w:rsidR="00F34490" w:rsidRDefault="00F34490" w:rsidP="00F34490">
      <w:pPr>
        <w:spacing w:line="360" w:lineRule="auto"/>
        <w:rPr>
          <w:rFonts w:ascii="Arial" w:hAnsi="Arial" w:cs="Arial"/>
          <w:sz w:val="20"/>
          <w:szCs w:val="20"/>
        </w:rPr>
      </w:pPr>
    </w:p>
    <w:p w14:paraId="4095A5CC" w14:textId="77777777" w:rsidR="00F34490" w:rsidRDefault="00F34490" w:rsidP="00F34490">
      <w:pPr>
        <w:pStyle w:val="Titolo2"/>
        <w:spacing w:line="360" w:lineRule="auto"/>
        <w:jc w:val="center"/>
        <w:rPr>
          <w:rFonts w:ascii="Arial" w:hAnsi="Arial" w:cs="Arial"/>
        </w:rPr>
      </w:pPr>
      <w:r>
        <w:t>DELIBERA</w:t>
      </w:r>
    </w:p>
    <w:p w14:paraId="4806693D" w14:textId="77777777" w:rsidR="00F34490" w:rsidRDefault="00F34490" w:rsidP="00F34490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390012BE" w14:textId="77777777" w:rsidR="00F34490" w:rsidRDefault="00F34490" w:rsidP="00F34490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dichiarare la presente deliberazione immediatamente eseguibile.</w:t>
      </w:r>
    </w:p>
    <w:p w14:paraId="6E33D66F" w14:textId="77777777" w:rsidR="00F96763" w:rsidRDefault="00F96763"/>
    <w:sectPr w:rsidR="00F967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B0F2B"/>
    <w:multiLevelType w:val="hybridMultilevel"/>
    <w:tmpl w:val="4D3A1768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48A797E"/>
    <w:multiLevelType w:val="hybridMultilevel"/>
    <w:tmpl w:val="4B86E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DA3E1C"/>
    <w:multiLevelType w:val="hybridMultilevel"/>
    <w:tmpl w:val="D850E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90"/>
    <w:rsid w:val="00F34490"/>
    <w:rsid w:val="00F96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70051"/>
  <w15:chartTrackingRefBased/>
  <w15:docId w15:val="{B4BB9038-CBA8-4178-A77F-E8CE0B824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344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F34490"/>
    <w:pPr>
      <w:keepNext/>
      <w:jc w:val="center"/>
      <w:outlineLvl w:val="0"/>
    </w:pPr>
    <w:rPr>
      <w:b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34490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34490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34490"/>
    <w:rPr>
      <w:rFonts w:ascii="Calibri Light" w:eastAsia="Times New Roman" w:hAnsi="Calibri Light" w:cs="Times New Roman"/>
      <w:b/>
      <w:bCs/>
      <w:i/>
      <w:iCs/>
      <w:sz w:val="28"/>
      <w:szCs w:val="28"/>
      <w:lang w:eastAsia="it-IT"/>
    </w:rPr>
  </w:style>
  <w:style w:type="paragraph" w:customStyle="1" w:styleId="TESTO">
    <w:name w:val="TESTO"/>
    <w:rsid w:val="00F34490"/>
    <w:pPr>
      <w:suppressAutoHyphens/>
      <w:spacing w:after="0" w:line="240" w:lineRule="auto"/>
      <w:jc w:val="both"/>
    </w:pPr>
    <w:rPr>
      <w:rFonts w:ascii="Times New Roman" w:eastAsia="Arial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604</Words>
  <Characters>3445</Characters>
  <Application>Microsoft Office Word</Application>
  <DocSecurity>0</DocSecurity>
  <Lines>28</Lines>
  <Paragraphs>8</Paragraphs>
  <ScaleCrop>false</ScaleCrop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Giuliana</dc:creator>
  <cp:keywords/>
  <dc:description/>
  <cp:lastModifiedBy>Giuliana</cp:lastModifiedBy>
  <cp:revision>1</cp:revision>
  <dcterms:created xsi:type="dcterms:W3CDTF">2021-06-22T10:23:00Z</dcterms:created>
  <dcterms:modified xsi:type="dcterms:W3CDTF">2021-06-22T10:24:00Z</dcterms:modified>
</cp:coreProperties>
</file>